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6A98" w14:textId="77777777" w:rsidR="00580F12" w:rsidRDefault="008E4099" w:rsidP="00580F12">
      <w:pPr>
        <w:jc w:val="center"/>
      </w:pPr>
      <w:r>
        <w:t>İSTANBUL OKAN ÜNİVERSİTESİ ÇİFT ANADAL PROGRAMI(ÇAP) YÖNERGESİ</w:t>
      </w:r>
    </w:p>
    <w:p w14:paraId="6AAE356A" w14:textId="77777777" w:rsidR="00580F12" w:rsidRDefault="00580F12" w:rsidP="00A914BC">
      <w:pPr>
        <w:pStyle w:val="ListParagraph"/>
        <w:numPr>
          <w:ilvl w:val="0"/>
          <w:numId w:val="3"/>
        </w:numPr>
      </w:pPr>
      <w:r>
        <w:t>ÇAP başvuruları, akademik takvimde belirlenen tarihlerde</w:t>
      </w:r>
      <w:r w:rsidR="00841993">
        <w:t>,</w:t>
      </w:r>
      <w:r>
        <w:t xml:space="preserve"> Öğrenci Otomasyon Sistemi üzerinden ON LINE olarak yapılır</w:t>
      </w:r>
    </w:p>
    <w:p w14:paraId="38440870" w14:textId="77777777" w:rsidR="00580F12" w:rsidRDefault="00580F12" w:rsidP="00A914BC">
      <w:pPr>
        <w:pStyle w:val="ListParagraph"/>
        <w:numPr>
          <w:ilvl w:val="0"/>
          <w:numId w:val="3"/>
        </w:numPr>
      </w:pPr>
      <w:r>
        <w:t xml:space="preserve">İkinci </w:t>
      </w:r>
      <w:proofErr w:type="spellStart"/>
      <w:r>
        <w:t>anadal</w:t>
      </w:r>
      <w:proofErr w:type="spellEnd"/>
      <w:r>
        <w:t xml:space="preserve"> lisans programlarında</w:t>
      </w:r>
      <w:r w:rsidR="00AA4573">
        <w:t>n</w:t>
      </w:r>
      <w:r>
        <w:t xml:space="preserve"> en az 36 </w:t>
      </w:r>
      <w:r w:rsidR="00AA4573">
        <w:t>kredilik ders alınmalıdır,</w:t>
      </w:r>
    </w:p>
    <w:p w14:paraId="25047DDE" w14:textId="77777777" w:rsidR="008E4099" w:rsidRDefault="008E4099" w:rsidP="00A914BC">
      <w:pPr>
        <w:pStyle w:val="ListParagraph"/>
        <w:numPr>
          <w:ilvl w:val="0"/>
          <w:numId w:val="3"/>
        </w:numPr>
      </w:pPr>
      <w:r>
        <w:t xml:space="preserve">Öğrenci ikinci </w:t>
      </w:r>
      <w:proofErr w:type="spellStart"/>
      <w:r>
        <w:t>anadal</w:t>
      </w:r>
      <w:proofErr w:type="spellEnd"/>
      <w:r>
        <w:t xml:space="preserve"> diploma programına, </w:t>
      </w:r>
      <w:proofErr w:type="spellStart"/>
      <w:r>
        <w:t>anadal</w:t>
      </w:r>
      <w:proofErr w:type="spellEnd"/>
      <w:r>
        <w:t xml:space="preserve"> lisans diploma prog</w:t>
      </w:r>
      <w:r w:rsidR="00A914BC">
        <w:t xml:space="preserve">ramında en erken üçüncü, </w:t>
      </w:r>
      <w:r>
        <w:t>en geç ise beşinci yarıyılın başında, başvurabilir,</w:t>
      </w:r>
    </w:p>
    <w:p w14:paraId="385D6492" w14:textId="77777777" w:rsidR="00BE69F8" w:rsidRDefault="00BE69F8" w:rsidP="00A914BC">
      <w:pPr>
        <w:pStyle w:val="ListParagraph"/>
        <w:numPr>
          <w:ilvl w:val="0"/>
          <w:numId w:val="3"/>
        </w:numPr>
      </w:pPr>
      <w:r>
        <w:t>ÇAP başvurusunda bulunmak için, ilgili puan türündeki başarı sırası şartının sağlanmış olması gerekir</w:t>
      </w:r>
    </w:p>
    <w:p w14:paraId="71E81458" w14:textId="77777777" w:rsidR="006C73D8" w:rsidRDefault="006C73D8" w:rsidP="00A914BC">
      <w:pPr>
        <w:pStyle w:val="ListParagraph"/>
        <w:numPr>
          <w:ilvl w:val="0"/>
          <w:numId w:val="3"/>
        </w:numPr>
      </w:pPr>
      <w:r>
        <w:t>Öğrencinin, b</w:t>
      </w:r>
      <w:r w:rsidR="008E4099">
        <w:t xml:space="preserve">aşvurduğu yarıyıla kadar </w:t>
      </w:r>
      <w:proofErr w:type="spellStart"/>
      <w:r w:rsidR="008E4099">
        <w:t>anadal</w:t>
      </w:r>
      <w:proofErr w:type="spellEnd"/>
      <w:r w:rsidR="008E4099">
        <w:t xml:space="preserve"> diploma programında almış olduğu tüm </w:t>
      </w:r>
      <w:r>
        <w:t>dersleri başarıyla tamamlamış, ve genel not ortalaması en az 4.00 üzerinden 3.00 olmalıdır,</w:t>
      </w:r>
    </w:p>
    <w:p w14:paraId="6F6175F7" w14:textId="77777777" w:rsidR="006C73D8" w:rsidRDefault="00C5595D" w:rsidP="00A914BC">
      <w:pPr>
        <w:pStyle w:val="ListParagraph"/>
        <w:numPr>
          <w:ilvl w:val="0"/>
          <w:numId w:val="3"/>
        </w:numPr>
      </w:pPr>
      <w:r>
        <w:t xml:space="preserve">Aynı anda birden fazla çift </w:t>
      </w:r>
      <w:proofErr w:type="spellStart"/>
      <w:r>
        <w:t>anadal</w:t>
      </w:r>
      <w:proofErr w:type="spellEnd"/>
      <w:r>
        <w:t xml:space="preserve"> programına kayıt yapılamaz. Ancak aynı anda çift </w:t>
      </w:r>
      <w:proofErr w:type="spellStart"/>
      <w:r>
        <w:t>anadal</w:t>
      </w:r>
      <w:proofErr w:type="spellEnd"/>
      <w:r>
        <w:t xml:space="preserve"> diploma programı ile yan dal programına kayıt yapılabilir.</w:t>
      </w:r>
    </w:p>
    <w:p w14:paraId="08F78AA2" w14:textId="77777777" w:rsidR="00FA4BAA" w:rsidRDefault="008E4099" w:rsidP="00FA4BAA">
      <w:pPr>
        <w:pStyle w:val="ListParagraph"/>
        <w:numPr>
          <w:ilvl w:val="0"/>
          <w:numId w:val="3"/>
        </w:numPr>
      </w:pPr>
      <w:r>
        <w:t xml:space="preserve">İkinci </w:t>
      </w:r>
      <w:proofErr w:type="spellStart"/>
      <w:r>
        <w:t>anad</w:t>
      </w:r>
      <w:r w:rsidR="00C5595D">
        <w:t>al</w:t>
      </w:r>
      <w:proofErr w:type="spellEnd"/>
      <w:r w:rsidR="00C5595D">
        <w:t xml:space="preserve"> programında ders çakışmalarına bakılmaksızın, ders seçebilirler,</w:t>
      </w:r>
      <w:r w:rsidR="00FA4BAA">
        <w:t xml:space="preserve"> dersin açılmaması halinde dersi alamayan öğrencilere bölümün </w:t>
      </w:r>
      <w:r w:rsidR="00B16FB5">
        <w:t xml:space="preserve">önerisi ve fakülte </w:t>
      </w:r>
      <w:r w:rsidR="00FA4BAA">
        <w:t>yönetim kurulu kararı ile dönem izni verilebilir.</w:t>
      </w:r>
    </w:p>
    <w:p w14:paraId="1B8E0CBF" w14:textId="77777777" w:rsidR="00FA4BAA" w:rsidRDefault="00FA4BAA" w:rsidP="00BE712E">
      <w:pPr>
        <w:pStyle w:val="ListParagraph"/>
        <w:ind w:left="360"/>
      </w:pPr>
    </w:p>
    <w:p w14:paraId="338BAF17" w14:textId="77777777" w:rsidR="00C5595D" w:rsidRDefault="00C5595D" w:rsidP="00C5595D">
      <w:pPr>
        <w:pStyle w:val="ListParagraph"/>
        <w:numPr>
          <w:ilvl w:val="0"/>
          <w:numId w:val="3"/>
        </w:numPr>
      </w:pPr>
      <w:proofErr w:type="spellStart"/>
      <w:r>
        <w:t>Anadal</w:t>
      </w:r>
      <w:proofErr w:type="spellEnd"/>
      <w:r>
        <w:t xml:space="preserve"> programından mezuniyet hakkı kazanan öğrenci, çift </w:t>
      </w:r>
      <w:proofErr w:type="spellStart"/>
      <w:r>
        <w:t>anadal</w:t>
      </w:r>
      <w:proofErr w:type="spellEnd"/>
      <w:r>
        <w:t xml:space="preserve"> programına en fazla 1 (bir) yıl süre ile ücret ödemeden devam edebilir, </w:t>
      </w:r>
      <w:r w:rsidR="008E4099">
        <w:t xml:space="preserve">ancak ikinci </w:t>
      </w:r>
      <w:proofErr w:type="spellStart"/>
      <w:r w:rsidR="008E4099">
        <w:t>anadal</w:t>
      </w:r>
      <w:proofErr w:type="spellEnd"/>
      <w:r w:rsidR="008E4099">
        <w:t xml:space="preserve"> diploma programını bitiremeyen öğrencilerin öğrenim süresi ikinci </w:t>
      </w:r>
      <w:proofErr w:type="spellStart"/>
      <w:r w:rsidR="008E4099">
        <w:t>anadal</w:t>
      </w:r>
      <w:proofErr w:type="spellEnd"/>
      <w:r w:rsidR="008E4099">
        <w:t xml:space="preserve"> diploma programına kayıt yaptırdığı eğitim öğretim yılından itibaren 2547 sayılı Kanunun 44 üncü maddesinin (c) fıkrasında belirtilen azami süredir, </w:t>
      </w:r>
    </w:p>
    <w:p w14:paraId="10C8C592" w14:textId="77777777" w:rsidR="00637103" w:rsidRDefault="00637103" w:rsidP="00637103">
      <w:pPr>
        <w:pStyle w:val="ListParagraph"/>
        <w:ind w:left="360"/>
      </w:pPr>
    </w:p>
    <w:p w14:paraId="01503F12" w14:textId="77777777" w:rsidR="00BE712E" w:rsidRDefault="008E4099" w:rsidP="00C5595D">
      <w:pPr>
        <w:pStyle w:val="ListParagraph"/>
        <w:numPr>
          <w:ilvl w:val="0"/>
          <w:numId w:val="3"/>
        </w:numPr>
      </w:pPr>
      <w:r>
        <w:t xml:space="preserve">İzin almadan ikinci </w:t>
      </w:r>
      <w:proofErr w:type="spellStart"/>
      <w:r>
        <w:t>anadal</w:t>
      </w:r>
      <w:proofErr w:type="spellEnd"/>
      <w:r>
        <w:t xml:space="preserve"> programında iki dönem üst üste ders almayan öğrencinin çift </w:t>
      </w:r>
      <w:proofErr w:type="spellStart"/>
      <w:r>
        <w:t>anadal</w:t>
      </w:r>
      <w:proofErr w:type="spellEnd"/>
      <w:r>
        <w:t xml:space="preserve"> programından kaydı silinir, </w:t>
      </w:r>
    </w:p>
    <w:p w14:paraId="7E903E85" w14:textId="77777777" w:rsidR="00BE712E" w:rsidRDefault="00BE712E" w:rsidP="00BE712E">
      <w:pPr>
        <w:pStyle w:val="ListParagraph"/>
      </w:pPr>
    </w:p>
    <w:p w14:paraId="7EBB823A" w14:textId="77777777" w:rsidR="00C5595D" w:rsidRDefault="008E4099" w:rsidP="00C5595D">
      <w:pPr>
        <w:pStyle w:val="ListParagraph"/>
        <w:numPr>
          <w:ilvl w:val="0"/>
          <w:numId w:val="3"/>
        </w:numPr>
      </w:pPr>
      <w:r>
        <w:t xml:space="preserve">Bir öğrencinin Çift </w:t>
      </w:r>
      <w:proofErr w:type="spellStart"/>
      <w:r>
        <w:t>anadal</w:t>
      </w:r>
      <w:proofErr w:type="spellEnd"/>
      <w:r>
        <w:t xml:space="preserve"> programındaki genel not ortalaması bir defaya mahsus olmak üzere 4.00 üzerinden 2.50’ye (65/100) kadar düşebilir.</w:t>
      </w:r>
      <w:r w:rsidR="00C5595D">
        <w:t xml:space="preserve"> </w:t>
      </w:r>
      <w:r>
        <w:t xml:space="preserve">ikinci kez 4.00 üzerinden 2.50’ye (65/100) düşen öğrencinin çift </w:t>
      </w:r>
      <w:proofErr w:type="spellStart"/>
      <w:r>
        <w:t>anadal</w:t>
      </w:r>
      <w:proofErr w:type="spellEnd"/>
      <w:r>
        <w:t xml:space="preserve"> programından kaydı silinir, </w:t>
      </w:r>
    </w:p>
    <w:p w14:paraId="7A7FF7DB" w14:textId="77777777" w:rsidR="00637103" w:rsidRDefault="00637103" w:rsidP="00637103">
      <w:pPr>
        <w:pStyle w:val="ListParagraph"/>
      </w:pPr>
    </w:p>
    <w:p w14:paraId="1A549874" w14:textId="77777777" w:rsidR="00637103" w:rsidRDefault="00637103" w:rsidP="00637103">
      <w:pPr>
        <w:pStyle w:val="ListParagraph"/>
        <w:ind w:left="360"/>
      </w:pPr>
    </w:p>
    <w:p w14:paraId="3A69526A" w14:textId="77777777" w:rsidR="004B1E6D" w:rsidRDefault="008E4099" w:rsidP="004B1E6D">
      <w:pPr>
        <w:pStyle w:val="ListParagraph"/>
        <w:numPr>
          <w:ilvl w:val="0"/>
          <w:numId w:val="3"/>
        </w:numPr>
      </w:pPr>
      <w:r>
        <w:t xml:space="preserve">. Çift </w:t>
      </w:r>
      <w:proofErr w:type="spellStart"/>
      <w:r>
        <w:t>anadal</w:t>
      </w:r>
      <w:proofErr w:type="spellEnd"/>
      <w:r>
        <w:t xml:space="preserve"> programından ayrılan öğrenci, bir yan dal programının tüm gereklerini yerine getirmiş ise Yan Dal Sertifikası alabilir, </w:t>
      </w:r>
    </w:p>
    <w:p w14:paraId="758B6FCA" w14:textId="77777777" w:rsidR="00637103" w:rsidRDefault="00637103" w:rsidP="00637103">
      <w:pPr>
        <w:pStyle w:val="ListParagraph"/>
        <w:ind w:left="360"/>
      </w:pPr>
    </w:p>
    <w:p w14:paraId="014C9CEF" w14:textId="77777777" w:rsidR="004B1E6D" w:rsidRDefault="008E4099" w:rsidP="004B1E6D">
      <w:pPr>
        <w:pStyle w:val="ListParagraph"/>
        <w:numPr>
          <w:ilvl w:val="0"/>
          <w:numId w:val="3"/>
        </w:numPr>
      </w:pPr>
      <w:r>
        <w:t xml:space="preserve">Öğrencinin çift </w:t>
      </w:r>
      <w:proofErr w:type="spellStart"/>
      <w:r>
        <w:t>anadal</w:t>
      </w:r>
      <w:proofErr w:type="spellEnd"/>
      <w:r>
        <w:t xml:space="preserve"> programından mezun olabilmesi için genel not ortalamasının en az 4.00 üzerinden 2.72 </w:t>
      </w:r>
      <w:r w:rsidR="004B1E6D">
        <w:t>ve AKTS(ECTS) en az 240 olması gerekir,</w:t>
      </w:r>
    </w:p>
    <w:p w14:paraId="732D3CBC" w14:textId="77777777" w:rsidR="00414932" w:rsidRDefault="00414932" w:rsidP="00414932">
      <w:pPr>
        <w:pStyle w:val="ListParagraph"/>
      </w:pPr>
    </w:p>
    <w:p w14:paraId="297FF62E" w14:textId="77777777" w:rsidR="00414932" w:rsidRDefault="00414932" w:rsidP="00414932"/>
    <w:p w14:paraId="2D1407B9" w14:textId="77777777" w:rsidR="00414932" w:rsidRDefault="00414932" w:rsidP="00414932"/>
    <w:p w14:paraId="747902D8" w14:textId="77777777" w:rsidR="00414932" w:rsidRDefault="00414932" w:rsidP="00414932"/>
    <w:p w14:paraId="5CCBFE87" w14:textId="77777777" w:rsidR="006F1795" w:rsidRDefault="006F1795">
      <w:pPr>
        <w:rPr>
          <w:rFonts w:ascii="inherit" w:hAnsi="inherit"/>
          <w:color w:val="202124"/>
          <w:sz w:val="24"/>
          <w:szCs w:val="24"/>
          <w:lang w:val="en" w:eastAsia="tr-TR"/>
        </w:rPr>
      </w:pPr>
      <w:r>
        <w:rPr>
          <w:rFonts w:ascii="inherit" w:hAnsi="inherit"/>
          <w:color w:val="202124"/>
          <w:sz w:val="24"/>
          <w:szCs w:val="24"/>
          <w:lang w:val="en" w:eastAsia="tr-TR"/>
        </w:rPr>
        <w:br w:type="page"/>
      </w:r>
    </w:p>
    <w:p w14:paraId="616F12FA" w14:textId="617190C7" w:rsidR="00414932" w:rsidRDefault="00414932" w:rsidP="00414932">
      <w:pPr>
        <w:shd w:val="clear" w:color="auto" w:fill="F8F9FA"/>
        <w:spacing w:after="0" w:line="540" w:lineRule="atLeast"/>
        <w:jc w:val="center"/>
        <w:rPr>
          <w:rFonts w:ascii="inherit" w:hAnsi="inherit"/>
          <w:color w:val="202124"/>
          <w:sz w:val="24"/>
          <w:szCs w:val="24"/>
          <w:lang w:val="en" w:eastAsia="tr-TR"/>
        </w:rPr>
      </w:pPr>
      <w:r>
        <w:rPr>
          <w:rFonts w:ascii="inherit" w:hAnsi="inherit"/>
          <w:color w:val="202124"/>
          <w:sz w:val="24"/>
          <w:szCs w:val="24"/>
          <w:lang w:val="en" w:eastAsia="tr-TR"/>
        </w:rPr>
        <w:lastRenderedPageBreak/>
        <w:t>İSTANBUL OKAN UNIVERSITY DOUBLE MAJOR PROGRAM (DMP) INSTRUCTIONS</w:t>
      </w:r>
    </w:p>
    <w:p w14:paraId="7D37DA0E" w14:textId="4759F750"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 xml:space="preserve">a. DMP applications are made ON LINE via the Student Automation System </w:t>
      </w:r>
      <w:r w:rsidR="006F1795">
        <w:rPr>
          <w:rFonts w:ascii="inherit" w:hAnsi="inherit"/>
          <w:color w:val="202124"/>
          <w:sz w:val="24"/>
          <w:szCs w:val="24"/>
          <w:lang w:val="en" w:eastAsia="tr-TR"/>
        </w:rPr>
        <w:t xml:space="preserve">( </w:t>
      </w:r>
      <w:r>
        <w:rPr>
          <w:rFonts w:ascii="inherit" w:hAnsi="inherit"/>
          <w:color w:val="202124"/>
          <w:sz w:val="24"/>
          <w:szCs w:val="24"/>
          <w:lang w:val="en" w:eastAsia="tr-TR"/>
        </w:rPr>
        <w:t>on the dates determined in the academic calendar.</w:t>
      </w:r>
    </w:p>
    <w:p w14:paraId="62B55819" w14:textId="77777777"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b. At least 36 credits of courses must be taken from the second major undergraduate programs,</w:t>
      </w:r>
    </w:p>
    <w:p w14:paraId="6201B197" w14:textId="77777777"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c.. The student can apply to the second major diploma program at the beginning of the third semester at the earliest and at the beginning of the fifth semester at the latest in the major undergraduate diploma program,</w:t>
      </w:r>
    </w:p>
    <w:p w14:paraId="7606C704" w14:textId="09CA4CC5"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d. In order to apply for DMP, the rank requirement in the relevant score type must be met.</w:t>
      </w:r>
    </w:p>
    <w:p w14:paraId="7D0DEA7F" w14:textId="77777777"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 xml:space="preserve">e. The </w:t>
      </w:r>
      <w:r>
        <w:rPr>
          <w:rFonts w:ascii="inherit" w:hAnsi="inherit"/>
          <w:sz w:val="24"/>
          <w:szCs w:val="24"/>
          <w:lang w:val="en" w:eastAsia="tr-TR"/>
        </w:rPr>
        <w:t xml:space="preserve">student should have successfully </w:t>
      </w:r>
      <w:r>
        <w:rPr>
          <w:rFonts w:ascii="inherit" w:hAnsi="inherit"/>
          <w:color w:val="202124"/>
          <w:sz w:val="24"/>
          <w:szCs w:val="24"/>
          <w:lang w:val="en" w:eastAsia="tr-TR"/>
        </w:rPr>
        <w:t>completed all the courses taken in the major diploma program until the semester he/she applied for, and his/her GPA must be at least 3.00 out of 4.00,</w:t>
      </w:r>
    </w:p>
    <w:p w14:paraId="19EA08B1" w14:textId="77777777"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f. It is not possible to enroll in more than one double major program at the same time. However, it is possible to enroll in a double major diploma program and a minor program at the same time.</w:t>
      </w:r>
    </w:p>
    <w:p w14:paraId="425C4033" w14:textId="77777777"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g. Regardless of course conflicts in the second major program, they can choose a course. If the course is not offered, students who cannot take the course can be granted a semester leave with the recommendation of the department and the decision of the faculty.</w:t>
      </w:r>
    </w:p>
    <w:p w14:paraId="6817AC75" w14:textId="77777777"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h. A student who has the right to graduate from the major program can continue to the double major program for a maximum of 1 (one) year without paying any fee, but the education period of the students who cannot complete the second major diploma program will start from the academic year of the second major diploma program (Article 44 of the Law No. 2547. c) the maximum period specified in paragraph,</w:t>
      </w:r>
    </w:p>
    <w:p w14:paraId="6F3FECBA" w14:textId="414B6588" w:rsidR="00414932" w:rsidRDefault="00414932" w:rsidP="00414932">
      <w:pPr>
        <w:shd w:val="clear" w:color="auto" w:fill="F8F9FA"/>
        <w:spacing w:after="0" w:line="540" w:lineRule="atLeast"/>
        <w:rPr>
          <w:rFonts w:ascii="inherit" w:hAnsi="inherit"/>
          <w:color w:val="202124"/>
          <w:sz w:val="24"/>
          <w:szCs w:val="24"/>
          <w:lang w:val="en" w:eastAsia="tr-TR"/>
        </w:rPr>
      </w:pPr>
      <w:proofErr w:type="spellStart"/>
      <w:r>
        <w:rPr>
          <w:rFonts w:ascii="inherit" w:hAnsi="inherit"/>
          <w:color w:val="202124"/>
          <w:sz w:val="24"/>
          <w:szCs w:val="24"/>
          <w:lang w:val="en" w:eastAsia="tr-TR"/>
        </w:rPr>
        <w:lastRenderedPageBreak/>
        <w:t>i</w:t>
      </w:r>
      <w:proofErr w:type="spellEnd"/>
      <w:r>
        <w:rPr>
          <w:rFonts w:ascii="inherit" w:hAnsi="inherit"/>
          <w:color w:val="202124"/>
          <w:sz w:val="24"/>
          <w:szCs w:val="24"/>
          <w:lang w:val="en" w:eastAsia="tr-TR"/>
        </w:rPr>
        <w:t xml:space="preserve">. </w:t>
      </w:r>
      <w:r w:rsidR="00B30EA9">
        <w:rPr>
          <w:rFonts w:ascii="inherit" w:hAnsi="inherit"/>
          <w:color w:val="202124"/>
          <w:sz w:val="24"/>
          <w:szCs w:val="24"/>
          <w:lang w:val="en" w:eastAsia="tr-TR"/>
        </w:rPr>
        <w:t>A</w:t>
      </w:r>
      <w:r>
        <w:rPr>
          <w:rFonts w:ascii="inherit" w:hAnsi="inherit"/>
          <w:color w:val="202124"/>
          <w:sz w:val="24"/>
          <w:szCs w:val="24"/>
          <w:lang w:val="en" w:eastAsia="tr-TR"/>
        </w:rPr>
        <w:t xml:space="preserve"> student who does not take courses in the second major program for two consecutive terms without obtaining permission will be </w:t>
      </w:r>
      <w:r w:rsidR="00B30EA9">
        <w:rPr>
          <w:rFonts w:ascii="inherit" w:hAnsi="inherit"/>
          <w:color w:val="202124"/>
          <w:sz w:val="24"/>
          <w:szCs w:val="24"/>
          <w:lang w:val="en" w:eastAsia="tr-TR"/>
        </w:rPr>
        <w:t>dismissed</w:t>
      </w:r>
      <w:r>
        <w:rPr>
          <w:rFonts w:ascii="inherit" w:hAnsi="inherit"/>
          <w:color w:val="202124"/>
          <w:sz w:val="24"/>
          <w:szCs w:val="24"/>
          <w:lang w:val="en" w:eastAsia="tr-TR"/>
        </w:rPr>
        <w:t xml:space="preserve"> from the double major program,</w:t>
      </w:r>
    </w:p>
    <w:p w14:paraId="02698ED0" w14:textId="22D9A2FF"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 xml:space="preserve">j. A student's GPA in a double major program may drop to 2.50 out of 4.00 (65/100) for once. A student who falls to 2.50 out of 4.00 for the second time (65/100) will be </w:t>
      </w:r>
      <w:r w:rsidR="00B30EA9">
        <w:rPr>
          <w:rFonts w:ascii="inherit" w:hAnsi="inherit"/>
          <w:color w:val="202124"/>
          <w:sz w:val="24"/>
          <w:szCs w:val="24"/>
          <w:lang w:val="en" w:eastAsia="tr-TR"/>
        </w:rPr>
        <w:t>dismissed</w:t>
      </w:r>
      <w:r>
        <w:rPr>
          <w:rFonts w:ascii="inherit" w:hAnsi="inherit"/>
          <w:color w:val="202124"/>
          <w:sz w:val="24"/>
          <w:szCs w:val="24"/>
          <w:lang w:val="en" w:eastAsia="tr-TR"/>
        </w:rPr>
        <w:t xml:space="preserve"> from the double major program,</w:t>
      </w:r>
    </w:p>
    <w:p w14:paraId="26988320" w14:textId="77777777" w:rsidR="00414932" w:rsidRDefault="00414932" w:rsidP="00414932">
      <w:pPr>
        <w:shd w:val="clear" w:color="auto" w:fill="F8F9FA"/>
        <w:spacing w:after="0" w:line="540" w:lineRule="atLeast"/>
        <w:rPr>
          <w:rFonts w:ascii="inherit" w:hAnsi="inherit"/>
          <w:color w:val="202124"/>
          <w:sz w:val="24"/>
          <w:szCs w:val="24"/>
          <w:lang w:val="en" w:eastAsia="tr-TR"/>
        </w:rPr>
      </w:pPr>
      <w:r>
        <w:rPr>
          <w:rFonts w:ascii="inherit" w:hAnsi="inherit"/>
          <w:color w:val="202124"/>
          <w:sz w:val="24"/>
          <w:szCs w:val="24"/>
          <w:lang w:val="en" w:eastAsia="tr-TR"/>
        </w:rPr>
        <w:t>k. . A student leaving the double major program can receive a Minor Certificate if he/she fulfills all the requirements of a minor program,</w:t>
      </w:r>
    </w:p>
    <w:p w14:paraId="43EB39FE" w14:textId="77777777" w:rsidR="00414932" w:rsidRDefault="00414932" w:rsidP="00414932">
      <w:pPr>
        <w:shd w:val="clear" w:color="auto" w:fill="F8F9FA"/>
        <w:spacing w:after="0" w:line="540" w:lineRule="atLeast"/>
        <w:rPr>
          <w:rFonts w:ascii="inherit" w:hAnsi="inherit"/>
          <w:color w:val="202124"/>
          <w:sz w:val="24"/>
          <w:szCs w:val="24"/>
          <w:lang w:eastAsia="tr-TR"/>
        </w:rPr>
      </w:pPr>
      <w:r>
        <w:rPr>
          <w:rFonts w:ascii="inherit" w:hAnsi="inherit"/>
          <w:color w:val="202124"/>
          <w:sz w:val="24"/>
          <w:szCs w:val="24"/>
          <w:lang w:val="en" w:eastAsia="tr-TR"/>
        </w:rPr>
        <w:t>l. In order to graduate from the double major program, his/her GPA must be at least 2.72 out of 4.00 and ECTS credits must be at least 240,</w:t>
      </w:r>
    </w:p>
    <w:p w14:paraId="321CAE2D" w14:textId="77777777" w:rsidR="00414932" w:rsidRDefault="00414932" w:rsidP="00414932"/>
    <w:p w14:paraId="1152B337" w14:textId="77777777" w:rsidR="00414932" w:rsidRDefault="00414932" w:rsidP="00414932"/>
    <w:p w14:paraId="2CB207AB" w14:textId="77777777" w:rsidR="00414932" w:rsidRDefault="00414932" w:rsidP="00414932"/>
    <w:p w14:paraId="44DCF7EC" w14:textId="77777777" w:rsidR="00414932" w:rsidRDefault="00414932" w:rsidP="00414932"/>
    <w:p w14:paraId="6C1FF98A" w14:textId="77777777" w:rsidR="007F014F" w:rsidRDefault="007F014F" w:rsidP="007F014F">
      <w:pPr>
        <w:pStyle w:val="ListParagraph"/>
      </w:pPr>
    </w:p>
    <w:sectPr w:rsidR="007F0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F0FDD"/>
    <w:multiLevelType w:val="hybridMultilevel"/>
    <w:tmpl w:val="CF4AE2E0"/>
    <w:lvl w:ilvl="0" w:tplc="E580E006">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15:restartNumberingAfterBreak="0">
    <w:nsid w:val="39DA11BC"/>
    <w:multiLevelType w:val="hybridMultilevel"/>
    <w:tmpl w:val="FA6EFE2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F20B7B"/>
    <w:multiLevelType w:val="hybridMultilevel"/>
    <w:tmpl w:val="BC244F38"/>
    <w:lvl w:ilvl="0" w:tplc="0B900980">
      <w:start w:val="1"/>
      <w:numFmt w:val="lowerLetter"/>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8AF4686"/>
    <w:multiLevelType w:val="hybridMultilevel"/>
    <w:tmpl w:val="D57A4F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9E"/>
    <w:rsid w:val="001F7BDC"/>
    <w:rsid w:val="00296B9E"/>
    <w:rsid w:val="003F1CF9"/>
    <w:rsid w:val="00414932"/>
    <w:rsid w:val="00454BE5"/>
    <w:rsid w:val="004B1E6D"/>
    <w:rsid w:val="004D6489"/>
    <w:rsid w:val="00580F12"/>
    <w:rsid w:val="00637103"/>
    <w:rsid w:val="006C71AD"/>
    <w:rsid w:val="006C73D8"/>
    <w:rsid w:val="006D0C5F"/>
    <w:rsid w:val="006F1795"/>
    <w:rsid w:val="007F014F"/>
    <w:rsid w:val="007F15C9"/>
    <w:rsid w:val="00834650"/>
    <w:rsid w:val="00841993"/>
    <w:rsid w:val="008E4099"/>
    <w:rsid w:val="00A278B0"/>
    <w:rsid w:val="00A914BC"/>
    <w:rsid w:val="00AA4573"/>
    <w:rsid w:val="00B16FB5"/>
    <w:rsid w:val="00B30EA9"/>
    <w:rsid w:val="00BE69F8"/>
    <w:rsid w:val="00BE712E"/>
    <w:rsid w:val="00C5595D"/>
    <w:rsid w:val="00CB637F"/>
    <w:rsid w:val="00E64417"/>
    <w:rsid w:val="00E94C11"/>
    <w:rsid w:val="00FA4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0133"/>
  <w15:chartTrackingRefBased/>
  <w15:docId w15:val="{CD30C20F-EECD-4984-BCB6-2614F9F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9034">
      <w:bodyDiv w:val="1"/>
      <w:marLeft w:val="0"/>
      <w:marRight w:val="0"/>
      <w:marTop w:val="0"/>
      <w:marBottom w:val="0"/>
      <w:divBdr>
        <w:top w:val="none" w:sz="0" w:space="0" w:color="auto"/>
        <w:left w:val="none" w:sz="0" w:space="0" w:color="auto"/>
        <w:bottom w:val="none" w:sz="0" w:space="0" w:color="auto"/>
        <w:right w:val="none" w:sz="0" w:space="0" w:color="auto"/>
      </w:divBdr>
    </w:div>
    <w:div w:id="3245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Günseli Görür</dc:creator>
  <cp:keywords/>
  <dc:description/>
  <cp:lastModifiedBy>Semih Bilgen</cp:lastModifiedBy>
  <cp:revision>4</cp:revision>
  <dcterms:created xsi:type="dcterms:W3CDTF">2021-10-01T12:49:00Z</dcterms:created>
  <dcterms:modified xsi:type="dcterms:W3CDTF">2021-10-01T12:53:00Z</dcterms:modified>
</cp:coreProperties>
</file>