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7B1209" w:rsidRDefault="003C0CA6" w:rsidP="0096376E">
      <w:pPr>
        <w:jc w:val="both"/>
        <w:rPr>
          <w:rFonts w:ascii="Tahoma" w:hAnsi="Tahoma" w:cs="Tahoma"/>
          <w:b/>
          <w:sz w:val="22"/>
          <w:szCs w:val="22"/>
        </w:rPr>
      </w:pPr>
      <w:r w:rsidRPr="007B1209">
        <w:rPr>
          <w:rFonts w:ascii="Tahoma" w:hAnsi="Tahoma" w:cs="Tahoma"/>
          <w:b/>
          <w:sz w:val="22"/>
          <w:szCs w:val="22"/>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560"/>
        <w:gridCol w:w="5302"/>
      </w:tblGrid>
      <w:tr w:rsidR="002915DC" w:rsidRPr="007B1209" w:rsidTr="00EC7829">
        <w:trPr>
          <w:trHeight w:val="4295"/>
        </w:trPr>
        <w:tc>
          <w:tcPr>
            <w:tcW w:w="9862" w:type="dxa"/>
            <w:gridSpan w:val="2"/>
            <w:tcBorders>
              <w:top w:val="double" w:sz="4" w:space="0" w:color="auto"/>
              <w:bottom w:val="single" w:sz="4" w:space="0" w:color="auto"/>
            </w:tcBorders>
            <w:vAlign w:val="center"/>
          </w:tcPr>
          <w:p w:rsidR="002915DC" w:rsidRPr="007B1209" w:rsidRDefault="002915DC" w:rsidP="00EC7829">
            <w:pPr>
              <w:ind w:left="567"/>
              <w:rPr>
                <w:rFonts w:ascii="Tahoma" w:hAnsi="Tahoma" w:cs="Tahoma"/>
                <w:b/>
                <w:sz w:val="22"/>
                <w:szCs w:val="22"/>
              </w:rPr>
            </w:pPr>
          </w:p>
          <w:p w:rsidR="002915DC" w:rsidRPr="007B1209" w:rsidRDefault="002915DC" w:rsidP="00EC7829">
            <w:pPr>
              <w:ind w:left="567"/>
              <w:rPr>
                <w:rFonts w:ascii="Tahoma" w:hAnsi="Tahoma" w:cs="Tahoma"/>
                <w:b/>
                <w:sz w:val="22"/>
                <w:szCs w:val="22"/>
              </w:rPr>
            </w:pPr>
            <w:r w:rsidRPr="007B1209">
              <w:rPr>
                <w:rFonts w:ascii="Tahoma" w:hAnsi="Tahoma" w:cs="Tahoma"/>
                <w:b/>
                <w:sz w:val="22"/>
                <w:szCs w:val="22"/>
              </w:rPr>
              <w:t>Adı-Soyadı:</w:t>
            </w:r>
            <w:r>
              <w:rPr>
                <w:rFonts w:ascii="Tahoma" w:hAnsi="Tahoma" w:cs="Tahoma"/>
                <w:b/>
                <w:sz w:val="22"/>
                <w:szCs w:val="22"/>
              </w:rPr>
              <w:t xml:space="preserve"> </w:t>
            </w:r>
          </w:p>
          <w:p w:rsidR="002915DC" w:rsidRPr="007B1209" w:rsidRDefault="002915DC" w:rsidP="00EC7829">
            <w:pPr>
              <w:ind w:left="567"/>
              <w:rPr>
                <w:rFonts w:ascii="Tahoma" w:hAnsi="Tahoma" w:cs="Tahoma"/>
                <w:b/>
                <w:sz w:val="22"/>
                <w:szCs w:val="22"/>
              </w:rPr>
            </w:pPr>
            <w:r w:rsidRPr="007B1209">
              <w:rPr>
                <w:rFonts w:ascii="Tahoma" w:hAnsi="Tahoma" w:cs="Tahoma"/>
                <w:b/>
                <w:sz w:val="22"/>
                <w:szCs w:val="22"/>
              </w:rPr>
              <w:t>Pozisyon</w:t>
            </w:r>
            <w:r w:rsidRPr="002254A8">
              <w:rPr>
                <w:rFonts w:ascii="Tahoma" w:hAnsi="Tahoma" w:cs="Tahoma"/>
                <w:sz w:val="22"/>
                <w:szCs w:val="22"/>
              </w:rPr>
              <w:t>: Bilgi İşlem</w:t>
            </w:r>
            <w:r>
              <w:rPr>
                <w:rFonts w:ascii="Tahoma" w:hAnsi="Tahoma" w:cs="Tahoma"/>
                <w:b/>
                <w:sz w:val="22"/>
                <w:szCs w:val="22"/>
              </w:rPr>
              <w:t xml:space="preserve"> </w:t>
            </w:r>
            <w:r w:rsidRPr="007B1209">
              <w:rPr>
                <w:rFonts w:ascii="Tahoma" w:hAnsi="Tahoma" w:cs="Tahoma"/>
                <w:sz w:val="22"/>
                <w:szCs w:val="22"/>
              </w:rPr>
              <w:t>Sistem Birim Yöneticisi</w:t>
            </w:r>
          </w:p>
          <w:p w:rsidR="002915DC" w:rsidRPr="007B1209" w:rsidRDefault="002915DC" w:rsidP="00EC7829">
            <w:pPr>
              <w:ind w:left="567"/>
              <w:rPr>
                <w:rFonts w:ascii="Tahoma" w:hAnsi="Tahoma" w:cs="Tahoma"/>
                <w:color w:val="FF0000"/>
                <w:sz w:val="22"/>
                <w:szCs w:val="22"/>
              </w:rPr>
            </w:pPr>
            <w:r w:rsidRPr="007B1209">
              <w:rPr>
                <w:rFonts w:ascii="Tahoma" w:hAnsi="Tahoma" w:cs="Tahoma"/>
                <w:b/>
                <w:sz w:val="22"/>
                <w:szCs w:val="22"/>
              </w:rPr>
              <w:t xml:space="preserve">Bölüm: </w:t>
            </w:r>
            <w:r w:rsidRPr="007B1209">
              <w:rPr>
                <w:rFonts w:ascii="Tahoma" w:hAnsi="Tahoma" w:cs="Tahoma"/>
                <w:sz w:val="22"/>
                <w:szCs w:val="22"/>
              </w:rPr>
              <w:t>Bilgi İşlem Müdürlüğü</w:t>
            </w:r>
          </w:p>
          <w:p w:rsidR="002915DC" w:rsidRPr="007B1209" w:rsidRDefault="002915DC" w:rsidP="00EC7829">
            <w:pPr>
              <w:ind w:left="567"/>
              <w:rPr>
                <w:rFonts w:ascii="Tahoma" w:hAnsi="Tahoma" w:cs="Tahoma"/>
                <w:color w:val="FF0000"/>
                <w:sz w:val="22"/>
                <w:szCs w:val="22"/>
              </w:rPr>
            </w:pPr>
            <w:r w:rsidRPr="007B1209">
              <w:rPr>
                <w:rFonts w:ascii="Tahoma" w:hAnsi="Tahoma" w:cs="Tahoma"/>
                <w:b/>
                <w:sz w:val="22"/>
                <w:szCs w:val="22"/>
              </w:rPr>
              <w:t xml:space="preserve">Bağlı Olduğu Pozisyonlar/ Onay Mevkii: </w:t>
            </w:r>
            <w:r w:rsidRPr="007B1209">
              <w:rPr>
                <w:rFonts w:ascii="Tahoma" w:hAnsi="Tahoma" w:cs="Tahoma"/>
                <w:sz w:val="22"/>
                <w:szCs w:val="22"/>
              </w:rPr>
              <w:t xml:space="preserve">Bilgi </w:t>
            </w:r>
            <w:r>
              <w:rPr>
                <w:rFonts w:ascii="Tahoma" w:hAnsi="Tahoma" w:cs="Tahoma"/>
                <w:sz w:val="22"/>
                <w:szCs w:val="22"/>
              </w:rPr>
              <w:t>Sistemleri Müdür Yardımcısı</w:t>
            </w:r>
          </w:p>
          <w:p w:rsidR="002915DC" w:rsidRPr="007B1209" w:rsidRDefault="002915DC" w:rsidP="00EC7829">
            <w:pPr>
              <w:ind w:left="567"/>
              <w:rPr>
                <w:rFonts w:ascii="Tahoma" w:hAnsi="Tahoma" w:cs="Tahoma"/>
                <w:sz w:val="22"/>
                <w:szCs w:val="22"/>
              </w:rPr>
            </w:pPr>
            <w:r w:rsidRPr="007B1209">
              <w:rPr>
                <w:rFonts w:ascii="Tahoma" w:hAnsi="Tahoma" w:cs="Tahoma"/>
                <w:sz w:val="22"/>
                <w:szCs w:val="22"/>
              </w:rPr>
              <w:t xml:space="preserve">  </w:t>
            </w:r>
            <w:r w:rsidRPr="007B1209">
              <w:rPr>
                <w:rFonts w:ascii="Tahoma" w:hAnsi="Tahoma" w:cs="Tahoma"/>
                <w:sz w:val="22"/>
                <w:szCs w:val="22"/>
              </w:rPr>
              <w:tab/>
            </w:r>
            <w:r w:rsidRPr="007B1209">
              <w:rPr>
                <w:rFonts w:ascii="Tahoma" w:hAnsi="Tahoma" w:cs="Tahoma"/>
                <w:sz w:val="22"/>
                <w:szCs w:val="22"/>
              </w:rPr>
              <w:tab/>
            </w:r>
            <w:r w:rsidRPr="007B1209">
              <w:rPr>
                <w:rFonts w:ascii="Tahoma" w:hAnsi="Tahoma" w:cs="Tahoma"/>
                <w:sz w:val="22"/>
                <w:szCs w:val="22"/>
              </w:rPr>
              <w:tab/>
            </w:r>
            <w:r w:rsidRPr="007B1209">
              <w:rPr>
                <w:rFonts w:ascii="Tahoma" w:hAnsi="Tahoma" w:cs="Tahoma"/>
                <w:sz w:val="22"/>
                <w:szCs w:val="22"/>
              </w:rPr>
              <w:tab/>
              <w:t xml:space="preserve">                                </w:t>
            </w:r>
          </w:p>
          <w:p w:rsidR="002915DC" w:rsidRPr="007B1209" w:rsidRDefault="002915DC" w:rsidP="00EC7829">
            <w:pPr>
              <w:rPr>
                <w:rFonts w:ascii="Tahoma" w:hAnsi="Tahoma" w:cs="Tahoma"/>
                <w:sz w:val="22"/>
                <w:szCs w:val="22"/>
              </w:rPr>
            </w:pPr>
            <w:bookmarkStart w:id="0" w:name="_GoBack"/>
            <w:bookmarkEnd w:id="0"/>
          </w:p>
          <w:p w:rsidR="002915DC" w:rsidRPr="007B1209" w:rsidRDefault="002915DC" w:rsidP="002915DC">
            <w:pPr>
              <w:pStyle w:val="Balk2"/>
              <w:keepLines w:val="0"/>
              <w:numPr>
                <w:ilvl w:val="0"/>
                <w:numId w:val="9"/>
              </w:numPr>
              <w:spacing w:before="100" w:after="40"/>
              <w:rPr>
                <w:rFonts w:ascii="Tahoma" w:hAnsi="Tahoma" w:cs="Tahoma"/>
                <w:color w:val="auto"/>
                <w:sz w:val="22"/>
                <w:szCs w:val="22"/>
              </w:rPr>
            </w:pPr>
            <w:r w:rsidRPr="007B1209">
              <w:rPr>
                <w:rFonts w:ascii="Tahoma" w:hAnsi="Tahoma" w:cs="Tahoma"/>
                <w:color w:val="auto"/>
                <w:sz w:val="22"/>
                <w:szCs w:val="22"/>
              </w:rPr>
              <w:t>İŞİN AMACI</w:t>
            </w:r>
          </w:p>
          <w:p w:rsidR="002915DC" w:rsidRPr="007B1209" w:rsidRDefault="002915DC" w:rsidP="00EC7829">
            <w:pPr>
              <w:pStyle w:val="GvdeMetniGirintisi"/>
              <w:ind w:left="567"/>
              <w:rPr>
                <w:rFonts w:ascii="Tahoma" w:hAnsi="Tahoma" w:cs="Tahoma"/>
                <w:sz w:val="22"/>
                <w:szCs w:val="22"/>
                <w:lang w:val="tr-TR"/>
              </w:rPr>
            </w:pPr>
            <w:r>
              <w:rPr>
                <w:rFonts w:ascii="Tahoma" w:hAnsi="Tahoma" w:cs="Tahoma"/>
                <w:szCs w:val="22"/>
                <w:lang w:val="tr-TR"/>
              </w:rPr>
              <w:t xml:space="preserve">İstanbul </w:t>
            </w:r>
            <w:r w:rsidRPr="007B1209">
              <w:rPr>
                <w:rFonts w:ascii="Tahoma" w:hAnsi="Tahoma" w:cs="Tahoma"/>
                <w:szCs w:val="22"/>
                <w:lang w:val="tr-TR"/>
              </w:rPr>
              <w:t xml:space="preserve">Okan Üniversitesi amaç ve hedefleri doğrultusunda, bilgi işlem altyapısının oluşturulmasına ve geliştirilmesine; </w:t>
            </w:r>
            <w:proofErr w:type="gramStart"/>
            <w:r w:rsidRPr="007B1209">
              <w:rPr>
                <w:rFonts w:ascii="Tahoma" w:hAnsi="Tahoma" w:cs="Tahoma"/>
                <w:szCs w:val="22"/>
                <w:lang w:val="tr-TR"/>
              </w:rPr>
              <w:t>server</w:t>
            </w:r>
            <w:proofErr w:type="gramEnd"/>
            <w:r w:rsidRPr="007B1209">
              <w:rPr>
                <w:rFonts w:ascii="Tahoma" w:hAnsi="Tahoma" w:cs="Tahoma"/>
                <w:szCs w:val="22"/>
                <w:lang w:val="tr-TR"/>
              </w:rPr>
              <w:t>, network cihazlarının, bilgisayar sistemlerinin, çevre donanımlarının ve üzerinde çalışılmakta olan programların çalışır halde tutulmasını sağlayarak katkıda bulunmak</w:t>
            </w:r>
            <w:r w:rsidRPr="007B1209">
              <w:rPr>
                <w:rFonts w:ascii="Tahoma" w:hAnsi="Tahoma" w:cs="Tahoma"/>
                <w:sz w:val="22"/>
                <w:szCs w:val="22"/>
                <w:lang w:val="tr-TR"/>
              </w:rPr>
              <w:t>.</w:t>
            </w:r>
          </w:p>
          <w:p w:rsidR="002915DC" w:rsidRPr="007B1209" w:rsidRDefault="002915DC" w:rsidP="00EC7829">
            <w:pPr>
              <w:pStyle w:val="GvdeMetniGirintisi"/>
              <w:ind w:left="567"/>
              <w:rPr>
                <w:rFonts w:ascii="Tahoma" w:hAnsi="Tahoma" w:cs="Tahoma"/>
                <w:sz w:val="22"/>
                <w:szCs w:val="22"/>
                <w:lang w:val="tr-TR"/>
              </w:rPr>
            </w:pPr>
          </w:p>
          <w:p w:rsidR="002915DC" w:rsidRPr="007B1209" w:rsidRDefault="002915DC" w:rsidP="002915DC">
            <w:pPr>
              <w:pStyle w:val="Balk2"/>
              <w:keepLines w:val="0"/>
              <w:numPr>
                <w:ilvl w:val="0"/>
                <w:numId w:val="9"/>
              </w:numPr>
              <w:spacing w:before="100" w:after="40"/>
              <w:rPr>
                <w:rFonts w:ascii="Tahoma" w:hAnsi="Tahoma" w:cs="Tahoma"/>
                <w:color w:val="auto"/>
                <w:sz w:val="22"/>
                <w:szCs w:val="22"/>
              </w:rPr>
            </w:pPr>
            <w:r w:rsidRPr="007B1209">
              <w:rPr>
                <w:rFonts w:ascii="Tahoma" w:hAnsi="Tahoma" w:cs="Tahoma"/>
                <w:color w:val="auto"/>
                <w:sz w:val="22"/>
                <w:szCs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566"/>
              <w:gridCol w:w="4231"/>
            </w:tblGrid>
            <w:tr w:rsidR="002915DC" w:rsidRPr="007B1209" w:rsidTr="00EC7829">
              <w:tc>
                <w:tcPr>
                  <w:tcW w:w="3566" w:type="dxa"/>
                </w:tcPr>
                <w:p w:rsidR="002915DC" w:rsidRPr="007B1209" w:rsidRDefault="002915DC" w:rsidP="00EC7829">
                  <w:pPr>
                    <w:pStyle w:val="GvdeMetniGirintisi"/>
                    <w:ind w:left="0"/>
                    <w:rPr>
                      <w:rFonts w:ascii="Tahoma" w:hAnsi="Tahoma" w:cs="Tahoma"/>
                      <w:b/>
                      <w:szCs w:val="22"/>
                      <w:lang w:val="tr-TR"/>
                    </w:rPr>
                  </w:pPr>
                  <w:r w:rsidRPr="007B1209">
                    <w:rPr>
                      <w:rFonts w:ascii="Tahoma" w:hAnsi="Tahoma" w:cs="Tahoma"/>
                      <w:b/>
                      <w:szCs w:val="22"/>
                      <w:lang w:val="tr-TR"/>
                    </w:rPr>
                    <w:t xml:space="preserve">Mali: </w:t>
                  </w:r>
                </w:p>
                <w:p w:rsidR="002915DC" w:rsidRPr="007B1209" w:rsidRDefault="002915DC" w:rsidP="00EC7829">
                  <w:pPr>
                    <w:tabs>
                      <w:tab w:val="left" w:pos="2115"/>
                    </w:tabs>
                    <w:rPr>
                      <w:rFonts w:ascii="Tahoma" w:hAnsi="Tahoma" w:cs="Tahoma"/>
                      <w:szCs w:val="22"/>
                      <w:lang w:eastAsia="en-US"/>
                    </w:rPr>
                  </w:pPr>
                  <w:r w:rsidRPr="007B1209">
                    <w:rPr>
                      <w:rFonts w:ascii="Tahoma" w:hAnsi="Tahoma" w:cs="Tahoma"/>
                      <w:szCs w:val="22"/>
                      <w:lang w:eastAsia="en-US"/>
                    </w:rPr>
                    <w:tab/>
                  </w:r>
                </w:p>
              </w:tc>
              <w:tc>
                <w:tcPr>
                  <w:tcW w:w="4231" w:type="dxa"/>
                </w:tcPr>
                <w:p w:rsidR="002915DC" w:rsidRPr="007B1209" w:rsidRDefault="002915DC" w:rsidP="00EC7829">
                  <w:pPr>
                    <w:pStyle w:val="GvdeMetniGirintisi"/>
                    <w:ind w:left="0"/>
                    <w:jc w:val="left"/>
                    <w:rPr>
                      <w:rFonts w:ascii="Tahoma" w:hAnsi="Tahoma" w:cs="Tahoma"/>
                      <w:szCs w:val="22"/>
                      <w:lang w:val="tr-TR"/>
                    </w:rPr>
                  </w:pPr>
                  <w:r w:rsidRPr="007B1209">
                    <w:rPr>
                      <w:rFonts w:ascii="Tahoma" w:hAnsi="Tahoma" w:cs="Tahoma"/>
                      <w:b/>
                      <w:szCs w:val="22"/>
                      <w:lang w:val="tr-TR"/>
                    </w:rPr>
                    <w:t xml:space="preserve">Bağlı Çalışanlar: </w:t>
                  </w:r>
                  <w:r w:rsidRPr="000D1E69">
                    <w:rPr>
                      <w:rFonts w:ascii="Tahoma" w:hAnsi="Tahoma" w:cs="Tahoma"/>
                      <w:lang w:val="tr-TR"/>
                    </w:rPr>
                    <w:t>Sistem Kıdemli Uzmanı</w:t>
                  </w:r>
                  <w:r>
                    <w:rPr>
                      <w:rFonts w:ascii="Tahoma" w:hAnsi="Tahoma" w:cs="Tahoma"/>
                      <w:lang w:val="tr-TR"/>
                    </w:rPr>
                    <w:t xml:space="preserve">, </w:t>
                  </w:r>
                  <w:r w:rsidRPr="000D1E69">
                    <w:rPr>
                      <w:rFonts w:ascii="Tahoma" w:hAnsi="Tahoma" w:cs="Tahoma"/>
                      <w:lang w:val="tr-TR"/>
                    </w:rPr>
                    <w:t xml:space="preserve"> Sistem Destek Kıdemli Uzmanı, Sistem Destek Uzmanı</w:t>
                  </w:r>
                </w:p>
              </w:tc>
            </w:tr>
            <w:tr w:rsidR="002915DC" w:rsidRPr="007B1209" w:rsidTr="00EC7829">
              <w:tc>
                <w:tcPr>
                  <w:tcW w:w="3566" w:type="dxa"/>
                </w:tcPr>
                <w:p w:rsidR="002915DC" w:rsidRPr="007B1209" w:rsidRDefault="002915DC" w:rsidP="00EC7829">
                  <w:pPr>
                    <w:pStyle w:val="GvdeMetniGirintisi"/>
                    <w:ind w:left="0"/>
                    <w:rPr>
                      <w:rFonts w:ascii="Tahoma" w:hAnsi="Tahoma" w:cs="Tahoma"/>
                      <w:szCs w:val="22"/>
                      <w:lang w:val="tr-TR"/>
                    </w:rPr>
                  </w:pPr>
                  <w:r w:rsidRPr="007B1209">
                    <w:rPr>
                      <w:rFonts w:ascii="Tahoma" w:hAnsi="Tahoma" w:cs="Tahoma"/>
                      <w:b/>
                      <w:szCs w:val="22"/>
                      <w:lang w:val="tr-TR"/>
                    </w:rPr>
                    <w:t>Donanım ve Araçlar:</w:t>
                  </w:r>
                  <w:r w:rsidRPr="007B1209">
                    <w:rPr>
                      <w:rFonts w:ascii="Tahoma" w:hAnsi="Tahoma" w:cs="Tahoma"/>
                      <w:szCs w:val="22"/>
                      <w:lang w:val="tr-TR"/>
                    </w:rPr>
                    <w:t xml:space="preserve"> Ofis araçları, bilgisayar donanımları ve ofis programları,</w:t>
                  </w:r>
                  <w:r>
                    <w:rPr>
                      <w:rFonts w:ascii="Tahoma" w:hAnsi="Tahoma" w:cs="Tahoma"/>
                      <w:szCs w:val="22"/>
                      <w:lang w:val="tr-TR"/>
                    </w:rPr>
                    <w:t xml:space="preserve"> </w:t>
                  </w:r>
                  <w:proofErr w:type="gramStart"/>
                  <w:r w:rsidRPr="007B1209">
                    <w:rPr>
                      <w:rFonts w:ascii="Tahoma" w:hAnsi="Tahoma" w:cs="Tahoma"/>
                      <w:szCs w:val="22"/>
                      <w:lang w:val="tr-TR"/>
                    </w:rPr>
                    <w:t>envanter</w:t>
                  </w:r>
                  <w:proofErr w:type="gramEnd"/>
                  <w:r w:rsidRPr="007B1209">
                    <w:rPr>
                      <w:rFonts w:ascii="Tahoma" w:hAnsi="Tahoma" w:cs="Tahoma"/>
                      <w:szCs w:val="22"/>
                      <w:lang w:val="tr-TR"/>
                    </w:rPr>
                    <w:t xml:space="preserve"> ve izleme yazılımları</w:t>
                  </w:r>
                </w:p>
              </w:tc>
              <w:tc>
                <w:tcPr>
                  <w:tcW w:w="4231" w:type="dxa"/>
                </w:tcPr>
                <w:p w:rsidR="002915DC" w:rsidRPr="007B1209" w:rsidRDefault="002915DC" w:rsidP="00EC7829">
                  <w:pPr>
                    <w:pStyle w:val="GvdeMetniGirintisi"/>
                    <w:ind w:left="0"/>
                    <w:rPr>
                      <w:rFonts w:ascii="Tahoma" w:hAnsi="Tahoma" w:cs="Tahoma"/>
                      <w:b/>
                      <w:szCs w:val="22"/>
                      <w:lang w:val="tr-TR"/>
                    </w:rPr>
                  </w:pPr>
                  <w:r w:rsidRPr="007B1209">
                    <w:rPr>
                      <w:rFonts w:ascii="Tahoma" w:hAnsi="Tahoma" w:cs="Tahoma"/>
                      <w:b/>
                      <w:szCs w:val="22"/>
                      <w:lang w:val="tr-TR"/>
                    </w:rPr>
                    <w:t xml:space="preserve">Diğer: </w:t>
                  </w:r>
                  <w:r w:rsidRPr="007B1209">
                    <w:rPr>
                      <w:rFonts w:ascii="Tahoma" w:hAnsi="Tahoma" w:cs="Tahoma"/>
                      <w:szCs w:val="22"/>
                      <w:lang w:val="tr-TR"/>
                    </w:rPr>
                    <w:t>Test Sunucu ve ağ cihazları</w:t>
                  </w:r>
                </w:p>
              </w:tc>
            </w:tr>
          </w:tbl>
          <w:p w:rsidR="002915DC" w:rsidRPr="007B1209" w:rsidRDefault="002915DC" w:rsidP="00EC7829">
            <w:pPr>
              <w:pStyle w:val="GvdeMetniGirintisi"/>
              <w:ind w:left="0"/>
              <w:rPr>
                <w:rFonts w:ascii="Tahoma" w:hAnsi="Tahoma" w:cs="Tahoma"/>
                <w:sz w:val="22"/>
                <w:szCs w:val="22"/>
                <w:lang w:val="tr-TR"/>
              </w:rPr>
            </w:pPr>
          </w:p>
          <w:p w:rsidR="002915DC" w:rsidRPr="007B1209" w:rsidRDefault="002915DC" w:rsidP="002915DC">
            <w:pPr>
              <w:pStyle w:val="Balk2"/>
              <w:keepLines w:val="0"/>
              <w:numPr>
                <w:ilvl w:val="0"/>
                <w:numId w:val="9"/>
              </w:numPr>
              <w:spacing w:before="100" w:after="40"/>
              <w:rPr>
                <w:rFonts w:ascii="Tahoma" w:hAnsi="Tahoma" w:cs="Tahoma"/>
                <w:color w:val="auto"/>
                <w:sz w:val="22"/>
                <w:szCs w:val="22"/>
              </w:rPr>
            </w:pPr>
            <w:r w:rsidRPr="007B1209">
              <w:rPr>
                <w:rFonts w:ascii="Tahoma" w:hAnsi="Tahoma" w:cs="Tahoma"/>
                <w:color w:val="auto"/>
                <w:sz w:val="22"/>
                <w:szCs w:val="22"/>
              </w:rPr>
              <w:t>SORUMLULUKLAR</w:t>
            </w:r>
          </w:p>
          <w:p w:rsidR="002915DC" w:rsidRPr="007B1209" w:rsidRDefault="002915DC" w:rsidP="00EC7829">
            <w:pPr>
              <w:spacing w:before="100" w:after="100"/>
              <w:ind w:left="568"/>
              <w:jc w:val="both"/>
              <w:rPr>
                <w:rFonts w:ascii="Tahoma" w:hAnsi="Tahoma" w:cs="Tahoma"/>
                <w:b/>
                <w:szCs w:val="22"/>
              </w:rPr>
            </w:pPr>
            <w:r w:rsidRPr="007B1209">
              <w:rPr>
                <w:rFonts w:ascii="Tahoma" w:hAnsi="Tahoma" w:cs="Tahoma"/>
                <w:szCs w:val="22"/>
              </w:rPr>
              <w:t xml:space="preserve">Üniversitenin amaç ve hedefleri doğrultusunda; yayınlanmış tüm geçerli yönetmelik, talimat ve </w:t>
            </w:r>
            <w:proofErr w:type="gramStart"/>
            <w:r w:rsidRPr="007B1209">
              <w:rPr>
                <w:rFonts w:ascii="Tahoma" w:hAnsi="Tahoma" w:cs="Tahoma"/>
                <w:szCs w:val="22"/>
              </w:rPr>
              <w:t>prosedürler</w:t>
            </w:r>
            <w:proofErr w:type="gramEnd"/>
            <w:r w:rsidRPr="007B1209">
              <w:rPr>
                <w:rFonts w:ascii="Tahoma" w:hAnsi="Tahoma" w:cs="Tahoma"/>
                <w:szCs w:val="22"/>
              </w:rPr>
              <w:t xml:space="preserve"> çerçevesinde, üniversitenin ilke ve prensiplerine uyum içinde çalışmalarını gerçekleştirir.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Üniversitenin stratejik hedefleri doğrultusunda bilgi işlem altyapısının gelişimine ve işleyişine katkıda bulunur.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Mevcut bilgi işlem sistemdeki sorunlarla ile ilgili yurtiçi ve yurtdışı kaynaklardan araştırma yapar bilgi edinir ve çözümler.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Departman ve kişisel giderlerini sürekli kontrol ederek bütçe hedeflerini aşmamasını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ISO 27001 Bilgi Güvenliği Yönetim Sistemi Ekip Liderliğine </w:t>
            </w:r>
            <w:proofErr w:type="gramStart"/>
            <w:r w:rsidRPr="007B1209">
              <w:rPr>
                <w:rFonts w:ascii="Tahoma" w:hAnsi="Tahoma" w:cs="Tahoma"/>
                <w:b/>
                <w:szCs w:val="22"/>
              </w:rPr>
              <w:t>vekalet</w:t>
            </w:r>
            <w:proofErr w:type="gramEnd"/>
            <w:r w:rsidRPr="007B1209">
              <w:rPr>
                <w:rFonts w:ascii="Tahoma" w:hAnsi="Tahoma" w:cs="Tahoma"/>
                <w:b/>
                <w:szCs w:val="22"/>
              </w:rPr>
              <w:t xml:space="preserve"> etmeye yetkilidir.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Sunucuların ve ağ cihazlarının izlenmesini sağlar.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 xml:space="preserve">Günlük sistem ve güvenlik kayıtlarının incelenmesi,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Anlık performansların takip edilmesi,</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Günlük ve haftalık veri yedeklerinin kontrol edilmesi,</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Firewall ve ağ cihazlarındaki kural ve erişim listelerinin takip edilmesi,</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Üniversite bünyesinde bulunan </w:t>
            </w:r>
            <w:proofErr w:type="gramStart"/>
            <w:r w:rsidRPr="007B1209">
              <w:rPr>
                <w:rFonts w:ascii="Tahoma" w:hAnsi="Tahoma" w:cs="Tahoma"/>
                <w:b/>
                <w:szCs w:val="22"/>
              </w:rPr>
              <w:t>server</w:t>
            </w:r>
            <w:proofErr w:type="gramEnd"/>
            <w:r w:rsidRPr="007B1209">
              <w:rPr>
                <w:rFonts w:ascii="Tahoma" w:hAnsi="Tahoma" w:cs="Tahoma"/>
                <w:b/>
                <w:szCs w:val="22"/>
              </w:rPr>
              <w:t>, ağ cihazları, bilgisayar ve çevre birimlerinin donanım ve programları ile ilgili sorunlarını ve eksiklerinin giderilmesini sağlar.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Server ve ağ cihazlarında oluşan donanım ve yazılım arızalarının giderilmesini sağlar.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Bilgisayar laboratuvarlarında bulunan, akademik ve idari personellere tahsis edilen; bilgisayar ve çevre birimlerde oluşan donanım arızalarının giderilmesini sağlar.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Değişmesi gereken donanım parçalarının bilgisini takip eder ve değiştirilmesini sağlar.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 xml:space="preserve">Bilgisayarlarda bulunması gereken programların yüklenmesini, sorunların giderilmesini ve güncellemelerin yapılmasını sağlar.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Üçüncü şahıs ve/veya kurumlar tarafından gönderilen üniversite adına gönderilen önemsiz elektronik postalar nedeniyle kara liste' ye alınma durumlarında gerekli olan işlemleri yapar ve çözümler.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lastRenderedPageBreak/>
              <w:t>Bilgisayar ve ağ güvenliği için öngörülen cihaz veya programların yüklemesini ve güncellemesinin gerçekleştirilmesini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Server ve ağ cihazlarının kurulum, yönetim, bakım/onarım, lisans işlemlerinin yürütülmesini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Server, ağ cihazları, bilgisayar ve çevre birimlerinin </w:t>
            </w:r>
            <w:proofErr w:type="gramStart"/>
            <w:r w:rsidRPr="007B1209">
              <w:rPr>
                <w:rFonts w:ascii="Tahoma" w:hAnsi="Tahoma" w:cs="Tahoma"/>
                <w:b/>
                <w:szCs w:val="22"/>
              </w:rPr>
              <w:t>envanterini</w:t>
            </w:r>
            <w:proofErr w:type="gramEnd"/>
            <w:r w:rsidRPr="007B1209">
              <w:rPr>
                <w:rFonts w:ascii="Tahoma" w:hAnsi="Tahoma" w:cs="Tahoma"/>
                <w:b/>
                <w:szCs w:val="22"/>
              </w:rPr>
              <w:t xml:space="preserve"> oluşturur ve yıllık ihtiyaçları tespit eder.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Yeni tahsis edilen bilgisayar ve diğer çevre birimlerinin dağıtım, kurulum ve bağlantılarının yapılmasını sağlar.  </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Sistem seviyeli şifrelerin </w:t>
            </w:r>
            <w:proofErr w:type="gramStart"/>
            <w:r w:rsidRPr="007B1209">
              <w:rPr>
                <w:rFonts w:ascii="Tahoma" w:hAnsi="Tahoma" w:cs="Tahoma"/>
                <w:b/>
                <w:szCs w:val="22"/>
              </w:rPr>
              <w:t>prosedürlere</w:t>
            </w:r>
            <w:proofErr w:type="gramEnd"/>
            <w:r w:rsidRPr="007B1209">
              <w:rPr>
                <w:rFonts w:ascii="Tahoma" w:hAnsi="Tahoma" w:cs="Tahoma"/>
                <w:b/>
                <w:szCs w:val="22"/>
              </w:rPr>
              <w:t xml:space="preserve"> göre oluşturulup, saklanmasını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E-mail ve web </w:t>
            </w:r>
            <w:proofErr w:type="spellStart"/>
            <w:r w:rsidRPr="007B1209">
              <w:rPr>
                <w:rFonts w:ascii="Tahoma" w:hAnsi="Tahoma" w:cs="Tahoma"/>
                <w:b/>
                <w:szCs w:val="22"/>
              </w:rPr>
              <w:t>gateway</w:t>
            </w:r>
            <w:proofErr w:type="spellEnd"/>
            <w:r w:rsidRPr="007B1209">
              <w:rPr>
                <w:rFonts w:ascii="Tahoma" w:hAnsi="Tahoma" w:cs="Tahoma"/>
                <w:b/>
                <w:szCs w:val="22"/>
              </w:rPr>
              <w:t xml:space="preserve"> yönetimini yazılım ve cihazlarının yönetimini yapar.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Elektronik posta sunucularının sorunsuz işleyişini sağlar.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E-mail hesaplarının yönetimini, bu hesapların kontrolünü ve kullanımının sorunsuz şekilde devamını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Yedekleme </w:t>
            </w:r>
            <w:proofErr w:type="gramStart"/>
            <w:r w:rsidRPr="007B1209">
              <w:rPr>
                <w:rFonts w:ascii="Tahoma" w:hAnsi="Tahoma" w:cs="Tahoma"/>
                <w:b/>
                <w:szCs w:val="22"/>
              </w:rPr>
              <w:t>prosedürüne</w:t>
            </w:r>
            <w:proofErr w:type="gramEnd"/>
            <w:r w:rsidRPr="007B1209">
              <w:rPr>
                <w:rFonts w:ascii="Tahoma" w:hAnsi="Tahoma" w:cs="Tahoma"/>
                <w:b/>
                <w:szCs w:val="22"/>
              </w:rPr>
              <w:t xml:space="preserve"> göre yedekleme işleminin yürütülmesini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Kablosuz bağlantı sisteminde çıkan sorunların ve arızaların giderilmesini sağlar. </w:t>
            </w:r>
          </w:p>
          <w:p w:rsidR="002915DC" w:rsidRPr="007B1209" w:rsidRDefault="002915DC" w:rsidP="002915DC">
            <w:pPr>
              <w:pStyle w:val="ListeParagraf"/>
              <w:numPr>
                <w:ilvl w:val="0"/>
                <w:numId w:val="9"/>
              </w:numPr>
              <w:spacing w:before="100" w:after="100"/>
              <w:jc w:val="both"/>
              <w:rPr>
                <w:rFonts w:ascii="Tahoma" w:hAnsi="Tahoma" w:cs="Tahoma"/>
                <w:b/>
                <w:szCs w:val="22"/>
              </w:rPr>
            </w:pPr>
            <w:r>
              <w:rPr>
                <w:rFonts w:ascii="Tahoma" w:hAnsi="Tahoma" w:cs="Tahoma"/>
                <w:b/>
                <w:szCs w:val="22"/>
              </w:rPr>
              <w:t>EBYS taleplerine aksaksız</w:t>
            </w:r>
            <w:r w:rsidRPr="007B1209">
              <w:rPr>
                <w:rFonts w:ascii="Tahoma" w:hAnsi="Tahoma" w:cs="Tahoma"/>
                <w:b/>
                <w:szCs w:val="22"/>
              </w:rPr>
              <w:t>, en kısa zamanda, uygun şekilde yanıt verilmesini sağlar.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 xml:space="preserve">Bilgi işlem altyapısını oluşturan alanların kontrollerinin yapılmasını sağlar.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 xml:space="preserve">Server odasının fiziki ve iklim koşullarının uygunluğunun günlük kontrolü,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Switch odası vb. alanların düzeninin kontrolü,</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Ağ cihazlarının kontrolü,</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 xml:space="preserve">Bilgisayar laboratuvarlarının genel kontrolleri.   </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Sistem Destek birimi ekibini etkin ve verimli bir şekilde yönetilmesini sağlayarak kendisine bağlı çalışanların;</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Görev dağılımlarını ve iş denetlemesini yapar,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İdari konularda gerekli ilk yönetici onayını verir,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 xml:space="preserve">Performanslarını objektif performans ölçüm </w:t>
            </w:r>
            <w:proofErr w:type="gramStart"/>
            <w:r w:rsidRPr="007B1209">
              <w:rPr>
                <w:rFonts w:ascii="Tahoma" w:hAnsi="Tahoma" w:cs="Tahoma"/>
                <w:szCs w:val="22"/>
              </w:rPr>
              <w:t>kriterleri</w:t>
            </w:r>
            <w:proofErr w:type="gramEnd"/>
            <w:r w:rsidRPr="007B1209">
              <w:rPr>
                <w:rFonts w:ascii="Tahoma" w:hAnsi="Tahoma" w:cs="Tahoma"/>
                <w:szCs w:val="22"/>
              </w:rPr>
              <w:t xml:space="preserve"> çerçevesinde değerlendirir.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Eğitim ihtiyaçlarını belirleyerek, aldıkları eğitimler sonrası gelişimlerini takip eder.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Kilit pozisyonlar için yedekleme planı yapar ve eleman yetiştirir.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Raporlama gerçekleştirir.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Giderilen arıza, eksikler ve yürütülen projeler ile ilgili Bilgi İşlem Yöneticisi’ ne raporlama yapar.</w:t>
            </w:r>
          </w:p>
          <w:p w:rsidR="002915DC" w:rsidRPr="007B1209"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İletişim toplantılarına katılır.</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 xml:space="preserve">Belli </w:t>
            </w:r>
            <w:proofErr w:type="gramStart"/>
            <w:r w:rsidRPr="007B1209">
              <w:rPr>
                <w:rFonts w:ascii="Tahoma" w:hAnsi="Tahoma" w:cs="Tahoma"/>
                <w:szCs w:val="22"/>
              </w:rPr>
              <w:t>periyotlarda</w:t>
            </w:r>
            <w:proofErr w:type="gramEnd"/>
            <w:r w:rsidRPr="007B1209">
              <w:rPr>
                <w:rFonts w:ascii="Tahoma" w:hAnsi="Tahoma" w:cs="Tahoma"/>
                <w:szCs w:val="22"/>
              </w:rPr>
              <w:t xml:space="preserve"> gerçekleştirilen bölüm toplantılarına katılır. </w:t>
            </w:r>
          </w:p>
          <w:p w:rsidR="002915DC" w:rsidRPr="007B1209" w:rsidRDefault="002915DC" w:rsidP="002915DC">
            <w:pPr>
              <w:numPr>
                <w:ilvl w:val="0"/>
                <w:numId w:val="9"/>
              </w:numPr>
              <w:spacing w:before="100" w:after="100"/>
              <w:jc w:val="both"/>
              <w:rPr>
                <w:rFonts w:ascii="Tahoma" w:hAnsi="Tahoma" w:cs="Tahoma"/>
                <w:szCs w:val="22"/>
              </w:rPr>
            </w:pPr>
            <w:r w:rsidRPr="007B1209">
              <w:rPr>
                <w:rFonts w:ascii="Tahoma" w:hAnsi="Tahoma" w:cs="Tahoma"/>
                <w:szCs w:val="22"/>
              </w:rPr>
              <w:t>Gerektiğinde kendine bağlı çalışanlarla toplantı gerçekleştirir.</w:t>
            </w:r>
          </w:p>
          <w:p w:rsidR="002915DC" w:rsidRDefault="002915DC" w:rsidP="002915DC">
            <w:pPr>
              <w:pStyle w:val="ListeParagraf"/>
              <w:numPr>
                <w:ilvl w:val="0"/>
                <w:numId w:val="9"/>
              </w:numPr>
              <w:spacing w:before="100" w:after="100"/>
              <w:jc w:val="both"/>
              <w:rPr>
                <w:rFonts w:ascii="Tahoma" w:hAnsi="Tahoma" w:cs="Tahoma"/>
                <w:b/>
                <w:szCs w:val="22"/>
              </w:rPr>
            </w:pPr>
            <w:r w:rsidRPr="007B1209">
              <w:rPr>
                <w:rFonts w:ascii="Tahoma" w:hAnsi="Tahoma" w:cs="Tahoma"/>
                <w:b/>
                <w:szCs w:val="22"/>
              </w:rPr>
              <w:t>Tanımlanmış olan sorumlulukları dışında üniversite koşullarının, iş kapsamının ve yönetimin getirdiği sorumlulukları da yerine getirir.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Bilgi Sistemleri altyapı, donanım, sunucu ve uygulamaların anlık olarak izlenmesini sağlar. Olası bir hata durumunda hızlı aksiyon alarak ilgili personelleri sorunun çözümü konusunda organize eder, üstleri ile bilgi paylaşımında bulunur ve süreci rapor eder.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BT süreçlerinin yasal mevzuata ve kurum mevzuatına uygunluğunu kontrol eder.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Yazılım ve donanım ihtiyaçlarının değerlendirilmesini ve analizinin yapılmasını sağlar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Yazılım, Donanım (HBYS vs.) projelerini üstleri ile birlikte yönetir, süreçleri etkin olarak takip eder ve projenin zamanında devreye alınması için etkin rol alır.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Kullanıcı destek taleplerini değerlendirerek, öncelik seviyesi ve işin türüne göre kendisine ve ilgili personellere iş dağılımı yapar.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 xml:space="preserve">HBYS’ </w:t>
            </w:r>
            <w:proofErr w:type="spellStart"/>
            <w:r w:rsidRPr="00C620D1">
              <w:rPr>
                <w:rFonts w:ascii="Tahoma" w:hAnsi="Tahoma" w:cs="Tahoma"/>
                <w:b/>
                <w:szCs w:val="22"/>
              </w:rPr>
              <w:t>nin</w:t>
            </w:r>
            <w:proofErr w:type="spellEnd"/>
            <w:r w:rsidRPr="00C620D1">
              <w:rPr>
                <w:rFonts w:ascii="Tahoma" w:hAnsi="Tahoma" w:cs="Tahoma"/>
                <w:b/>
                <w:szCs w:val="22"/>
              </w:rPr>
              <w:t xml:space="preserve"> 7/24 kesintisiz çalışması için gerekli önlemleri almak. Olası kesinti durumlarında </w:t>
            </w:r>
            <w:proofErr w:type="spellStart"/>
            <w:r w:rsidRPr="00C620D1">
              <w:rPr>
                <w:rFonts w:ascii="Tahoma" w:hAnsi="Tahoma" w:cs="Tahoma"/>
                <w:b/>
                <w:szCs w:val="22"/>
              </w:rPr>
              <w:t>proaktif</w:t>
            </w:r>
            <w:proofErr w:type="spellEnd"/>
            <w:r w:rsidRPr="00C620D1">
              <w:rPr>
                <w:rFonts w:ascii="Tahoma" w:hAnsi="Tahoma" w:cs="Tahoma"/>
                <w:b/>
                <w:szCs w:val="22"/>
              </w:rPr>
              <w:t xml:space="preserve"> davranarak süreçlerin mümkün olan en kısa süre içerisinde normale dönmesini sağlamak.</w:t>
            </w:r>
          </w:p>
          <w:p w:rsidR="002915DC" w:rsidRPr="00C620D1" w:rsidRDefault="002915DC" w:rsidP="002915DC">
            <w:pPr>
              <w:pStyle w:val="ListeParagraf"/>
              <w:numPr>
                <w:ilvl w:val="0"/>
                <w:numId w:val="9"/>
              </w:numPr>
              <w:spacing w:before="100" w:after="100"/>
              <w:jc w:val="both"/>
              <w:rPr>
                <w:rFonts w:ascii="Tahoma" w:hAnsi="Tahoma" w:cs="Tahoma"/>
                <w:b/>
                <w:szCs w:val="22"/>
              </w:rPr>
            </w:pPr>
            <w:proofErr w:type="spellStart"/>
            <w:r w:rsidRPr="00C620D1">
              <w:rPr>
                <w:rFonts w:ascii="Tahoma" w:hAnsi="Tahoma" w:cs="Tahoma"/>
                <w:b/>
                <w:szCs w:val="22"/>
              </w:rPr>
              <w:t>Medula</w:t>
            </w:r>
            <w:proofErr w:type="spellEnd"/>
            <w:r w:rsidRPr="00C620D1">
              <w:rPr>
                <w:rFonts w:ascii="Tahoma" w:hAnsi="Tahoma" w:cs="Tahoma"/>
                <w:b/>
                <w:szCs w:val="22"/>
              </w:rPr>
              <w:t xml:space="preserve"> sistemine gönderilmesi zorunlu olan hizmet ve hasta verilerinin ilgili </w:t>
            </w:r>
            <w:proofErr w:type="gramStart"/>
            <w:r w:rsidRPr="00C620D1">
              <w:rPr>
                <w:rFonts w:ascii="Tahoma" w:hAnsi="Tahoma" w:cs="Tahoma"/>
                <w:b/>
                <w:szCs w:val="22"/>
              </w:rPr>
              <w:t>periyotlarda</w:t>
            </w:r>
            <w:proofErr w:type="gramEnd"/>
            <w:r w:rsidRPr="00C620D1">
              <w:rPr>
                <w:rFonts w:ascii="Tahoma" w:hAnsi="Tahoma" w:cs="Tahoma"/>
                <w:b/>
                <w:szCs w:val="22"/>
              </w:rPr>
              <w:t xml:space="preserve"> kontrolünü gerçekleştirerek eksiksiz veri akışını sağlamak.</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 xml:space="preserve">Güncel ve gelişen teknolojilerin takibini yaparak, kurum için uygun olanların sisteme </w:t>
            </w:r>
            <w:proofErr w:type="gramStart"/>
            <w:r w:rsidRPr="00C620D1">
              <w:rPr>
                <w:rFonts w:ascii="Tahoma" w:hAnsi="Tahoma" w:cs="Tahoma"/>
                <w:b/>
                <w:szCs w:val="22"/>
              </w:rPr>
              <w:lastRenderedPageBreak/>
              <w:t>entegre</w:t>
            </w:r>
            <w:proofErr w:type="gramEnd"/>
            <w:r w:rsidRPr="00C620D1">
              <w:rPr>
                <w:rFonts w:ascii="Tahoma" w:hAnsi="Tahoma" w:cs="Tahoma"/>
                <w:b/>
                <w:szCs w:val="22"/>
              </w:rPr>
              <w:t xml:space="preserve"> edilmesini sağlamak.</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Kurum içinde ki sistemlerde kullanılan, tüm kullanıcı şifrelerinin kurum güvenlik politikası ile uygunluğunu ve gizliliğini denetler ve rapor eder.</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Bilgi işlem ve üst yönetimlerin iletişimini ve koordineli çalışmasını sağlamak.</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 xml:space="preserve">Kısa ve uzun vadeli </w:t>
            </w:r>
            <w:proofErr w:type="gramStart"/>
            <w:r w:rsidRPr="00C620D1">
              <w:rPr>
                <w:rFonts w:ascii="Tahoma" w:hAnsi="Tahoma" w:cs="Tahoma"/>
                <w:b/>
                <w:szCs w:val="22"/>
              </w:rPr>
              <w:t>departman</w:t>
            </w:r>
            <w:proofErr w:type="gramEnd"/>
            <w:r w:rsidRPr="00C620D1">
              <w:rPr>
                <w:rFonts w:ascii="Tahoma" w:hAnsi="Tahoma" w:cs="Tahoma"/>
                <w:b/>
                <w:szCs w:val="22"/>
              </w:rPr>
              <w:t xml:space="preserve"> hedeflerini belirlemek.</w:t>
            </w:r>
          </w:p>
          <w:p w:rsidR="002915DC" w:rsidRPr="00C620D1" w:rsidRDefault="002915DC" w:rsidP="002915DC">
            <w:pPr>
              <w:pStyle w:val="ListeParagraf"/>
              <w:numPr>
                <w:ilvl w:val="0"/>
                <w:numId w:val="9"/>
              </w:numPr>
              <w:spacing w:before="100" w:after="100"/>
              <w:jc w:val="both"/>
              <w:rPr>
                <w:rFonts w:ascii="Tahoma" w:hAnsi="Tahoma" w:cs="Tahoma"/>
                <w:b/>
                <w:szCs w:val="22"/>
              </w:rPr>
            </w:pPr>
            <w:r w:rsidRPr="00C620D1">
              <w:rPr>
                <w:rFonts w:ascii="Tahoma" w:hAnsi="Tahoma" w:cs="Tahoma"/>
                <w:b/>
                <w:szCs w:val="22"/>
              </w:rPr>
              <w:t>Kendisine bağlı çalışanların performans yönetimini sağlamak.</w:t>
            </w:r>
          </w:p>
          <w:p w:rsidR="002915DC" w:rsidRPr="007B1209" w:rsidRDefault="002915DC" w:rsidP="00EC7829">
            <w:pPr>
              <w:pStyle w:val="ListeParagraf"/>
              <w:spacing w:before="100" w:after="100"/>
              <w:jc w:val="both"/>
              <w:rPr>
                <w:rFonts w:ascii="Tahoma" w:hAnsi="Tahoma" w:cs="Tahoma"/>
                <w:b/>
                <w:szCs w:val="22"/>
              </w:rPr>
            </w:pPr>
          </w:p>
          <w:p w:rsidR="002915DC" w:rsidRPr="007B1209" w:rsidRDefault="002915DC" w:rsidP="00EC7829">
            <w:pPr>
              <w:spacing w:before="100" w:after="100"/>
              <w:ind w:left="568"/>
              <w:jc w:val="both"/>
              <w:rPr>
                <w:rFonts w:ascii="Tahoma" w:hAnsi="Tahoma" w:cs="Tahoma"/>
                <w:b/>
                <w:sz w:val="22"/>
                <w:szCs w:val="22"/>
              </w:rPr>
            </w:pPr>
          </w:p>
          <w:p w:rsidR="002915DC" w:rsidRPr="007B1209" w:rsidRDefault="002915DC" w:rsidP="00EC7829">
            <w:pPr>
              <w:tabs>
                <w:tab w:val="left" w:pos="1134"/>
              </w:tabs>
              <w:ind w:left="851" w:hanging="284"/>
              <w:jc w:val="both"/>
              <w:rPr>
                <w:rFonts w:ascii="Tahoma" w:hAnsi="Tahoma" w:cs="Tahoma"/>
                <w:b/>
                <w:sz w:val="22"/>
                <w:szCs w:val="22"/>
              </w:rPr>
            </w:pPr>
            <w:r>
              <w:rPr>
                <w:rFonts w:ascii="Tahoma" w:hAnsi="Tahoma" w:cs="Tahoma"/>
                <w:b/>
                <w:sz w:val="22"/>
                <w:szCs w:val="22"/>
              </w:rPr>
              <w:t xml:space="preserve">IV. YETKİ </w:t>
            </w:r>
          </w:p>
          <w:p w:rsidR="002915DC" w:rsidRPr="002915DC" w:rsidRDefault="002915DC" w:rsidP="002915DC">
            <w:pPr>
              <w:spacing w:before="100" w:after="100"/>
              <w:ind w:left="567"/>
              <w:jc w:val="both"/>
              <w:rPr>
                <w:rFonts w:ascii="Tahoma" w:hAnsi="Tahoma" w:cs="Tahoma"/>
                <w:szCs w:val="22"/>
              </w:rPr>
            </w:pPr>
            <w:r w:rsidRPr="007B1209">
              <w:rPr>
                <w:rFonts w:ascii="Tahoma" w:hAnsi="Tahoma" w:cs="Tahoma"/>
                <w:szCs w:val="22"/>
              </w:rPr>
              <w:t>Sorumlulukları doğrultusunda yetkilidir.</w:t>
            </w:r>
          </w:p>
          <w:p w:rsidR="002915DC" w:rsidRPr="007B1209" w:rsidRDefault="002915DC" w:rsidP="00EC7829">
            <w:pPr>
              <w:tabs>
                <w:tab w:val="left" w:pos="1134"/>
              </w:tabs>
              <w:spacing w:before="100" w:after="100"/>
              <w:ind w:left="851" w:hanging="284"/>
              <w:jc w:val="both"/>
              <w:rPr>
                <w:rFonts w:ascii="Tahoma" w:hAnsi="Tahoma" w:cs="Tahoma"/>
                <w:b/>
                <w:sz w:val="22"/>
                <w:szCs w:val="22"/>
              </w:rPr>
            </w:pPr>
            <w:r>
              <w:rPr>
                <w:rFonts w:ascii="Tahoma" w:hAnsi="Tahoma" w:cs="Tahoma"/>
                <w:b/>
                <w:sz w:val="22"/>
                <w:szCs w:val="22"/>
              </w:rPr>
              <w:t>V.</w:t>
            </w:r>
            <w:r>
              <w:rPr>
                <w:rFonts w:ascii="Tahoma" w:hAnsi="Tahoma" w:cs="Tahoma"/>
                <w:b/>
                <w:sz w:val="22"/>
                <w:szCs w:val="22"/>
              </w:rPr>
              <w:tab/>
              <w:t xml:space="preserve"> EĞİTİM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991"/>
              <w:gridCol w:w="4089"/>
            </w:tblGrid>
            <w:tr w:rsidR="002915DC" w:rsidRPr="007B1209" w:rsidTr="00EC7829">
              <w:tc>
                <w:tcPr>
                  <w:tcW w:w="3991" w:type="dxa"/>
                </w:tcPr>
                <w:p w:rsidR="002915DC" w:rsidRPr="007B1209" w:rsidRDefault="002915DC" w:rsidP="00EC7829">
                  <w:pPr>
                    <w:tabs>
                      <w:tab w:val="left" w:pos="1134"/>
                    </w:tabs>
                    <w:spacing w:before="100" w:after="100"/>
                    <w:jc w:val="both"/>
                    <w:rPr>
                      <w:rFonts w:ascii="Tahoma" w:hAnsi="Tahoma" w:cs="Tahoma"/>
                      <w:b/>
                      <w:szCs w:val="22"/>
                    </w:rPr>
                  </w:pPr>
                  <w:r w:rsidRPr="007B1209">
                    <w:rPr>
                      <w:rFonts w:ascii="Tahoma" w:hAnsi="Tahoma" w:cs="Tahoma"/>
                      <w:b/>
                      <w:szCs w:val="22"/>
                    </w:rPr>
                    <w:t>GEREKLİ</w:t>
                  </w:r>
                </w:p>
              </w:tc>
              <w:tc>
                <w:tcPr>
                  <w:tcW w:w="4089" w:type="dxa"/>
                </w:tcPr>
                <w:p w:rsidR="002915DC" w:rsidRPr="007B1209" w:rsidRDefault="002915DC" w:rsidP="00EC7829">
                  <w:pPr>
                    <w:tabs>
                      <w:tab w:val="left" w:pos="1134"/>
                    </w:tabs>
                    <w:spacing w:before="100" w:after="100"/>
                    <w:jc w:val="both"/>
                    <w:rPr>
                      <w:rFonts w:ascii="Tahoma" w:hAnsi="Tahoma" w:cs="Tahoma"/>
                      <w:b/>
                      <w:szCs w:val="22"/>
                    </w:rPr>
                  </w:pPr>
                  <w:r w:rsidRPr="007B1209">
                    <w:rPr>
                      <w:rFonts w:ascii="Tahoma" w:hAnsi="Tahoma" w:cs="Tahoma"/>
                      <w:b/>
                      <w:szCs w:val="22"/>
                    </w:rPr>
                    <w:t>TERCİH</w:t>
                  </w:r>
                </w:p>
              </w:tc>
            </w:tr>
            <w:tr w:rsidR="002915DC" w:rsidRPr="007B1209" w:rsidTr="00EC7829">
              <w:tc>
                <w:tcPr>
                  <w:tcW w:w="3991" w:type="dxa"/>
                </w:tcPr>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Meslek Yüksekokulu ve Üniversitelerin Bilgisayar Programcılığı, Bilgisayar Mühendisliği ve ilgili bölümlerinden mezun</w:t>
                  </w:r>
                </w:p>
              </w:tc>
              <w:tc>
                <w:tcPr>
                  <w:tcW w:w="4089" w:type="dxa"/>
                </w:tcPr>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Yüksek Lisans</w:t>
                  </w:r>
                </w:p>
                <w:p w:rsidR="002915DC" w:rsidRPr="007B1209" w:rsidRDefault="002915DC" w:rsidP="00EC7829">
                  <w:pPr>
                    <w:tabs>
                      <w:tab w:val="left" w:pos="1134"/>
                    </w:tabs>
                    <w:spacing w:before="100" w:after="100"/>
                    <w:rPr>
                      <w:rFonts w:ascii="Tahoma" w:hAnsi="Tahoma" w:cs="Tahoma"/>
                      <w:szCs w:val="22"/>
                    </w:rPr>
                  </w:pPr>
                </w:p>
              </w:tc>
            </w:tr>
          </w:tbl>
          <w:p w:rsidR="002915DC" w:rsidRPr="007B1209" w:rsidRDefault="002915DC" w:rsidP="00EC7829">
            <w:pPr>
              <w:tabs>
                <w:tab w:val="left" w:pos="1134"/>
              </w:tabs>
              <w:spacing w:before="100" w:after="100"/>
              <w:jc w:val="both"/>
              <w:rPr>
                <w:rFonts w:ascii="Tahoma" w:hAnsi="Tahoma" w:cs="Tahoma"/>
                <w:b/>
                <w:sz w:val="22"/>
                <w:szCs w:val="22"/>
              </w:rPr>
            </w:pPr>
          </w:p>
          <w:p w:rsidR="002915DC" w:rsidRPr="007B1209" w:rsidRDefault="002915DC" w:rsidP="00EC7829">
            <w:pPr>
              <w:tabs>
                <w:tab w:val="left" w:pos="1134"/>
              </w:tabs>
              <w:spacing w:before="100" w:after="100"/>
              <w:ind w:firstLine="567"/>
              <w:jc w:val="both"/>
              <w:rPr>
                <w:rFonts w:ascii="Tahoma" w:hAnsi="Tahoma" w:cs="Tahoma"/>
                <w:b/>
                <w:sz w:val="22"/>
                <w:szCs w:val="22"/>
              </w:rPr>
            </w:pPr>
            <w:r w:rsidRPr="007B1209">
              <w:rPr>
                <w:rFonts w:ascii="Tahoma" w:hAnsi="Tahoma" w:cs="Tahoma"/>
                <w:b/>
                <w:sz w:val="22"/>
                <w:szCs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991"/>
              <w:gridCol w:w="4089"/>
            </w:tblGrid>
            <w:tr w:rsidR="002915DC" w:rsidRPr="007B1209" w:rsidTr="00EC7829">
              <w:tc>
                <w:tcPr>
                  <w:tcW w:w="3991" w:type="dxa"/>
                </w:tcPr>
                <w:p w:rsidR="002915DC" w:rsidRPr="007B1209" w:rsidRDefault="002915DC" w:rsidP="00EC7829">
                  <w:pPr>
                    <w:tabs>
                      <w:tab w:val="left" w:pos="1134"/>
                    </w:tabs>
                    <w:spacing w:before="100" w:after="100"/>
                    <w:jc w:val="both"/>
                    <w:rPr>
                      <w:rFonts w:ascii="Tahoma" w:hAnsi="Tahoma" w:cs="Tahoma"/>
                      <w:b/>
                      <w:szCs w:val="22"/>
                    </w:rPr>
                  </w:pPr>
                  <w:r w:rsidRPr="007B1209">
                    <w:rPr>
                      <w:rFonts w:ascii="Tahoma" w:hAnsi="Tahoma" w:cs="Tahoma"/>
                      <w:b/>
                      <w:szCs w:val="22"/>
                    </w:rPr>
                    <w:t>GEREKLİ</w:t>
                  </w:r>
                </w:p>
              </w:tc>
              <w:tc>
                <w:tcPr>
                  <w:tcW w:w="4089" w:type="dxa"/>
                </w:tcPr>
                <w:p w:rsidR="002915DC" w:rsidRPr="007B1209" w:rsidRDefault="002915DC" w:rsidP="00EC7829">
                  <w:pPr>
                    <w:tabs>
                      <w:tab w:val="left" w:pos="1134"/>
                    </w:tabs>
                    <w:spacing w:before="100" w:after="100"/>
                    <w:jc w:val="both"/>
                    <w:rPr>
                      <w:rFonts w:ascii="Tahoma" w:hAnsi="Tahoma" w:cs="Tahoma"/>
                      <w:b/>
                      <w:szCs w:val="22"/>
                    </w:rPr>
                  </w:pPr>
                  <w:r w:rsidRPr="007B1209">
                    <w:rPr>
                      <w:rFonts w:ascii="Tahoma" w:hAnsi="Tahoma" w:cs="Tahoma"/>
                      <w:b/>
                      <w:szCs w:val="22"/>
                    </w:rPr>
                    <w:t>TERCİH</w:t>
                  </w:r>
                </w:p>
              </w:tc>
            </w:tr>
            <w:tr w:rsidR="002915DC" w:rsidRPr="007B1209" w:rsidTr="00EC7829">
              <w:tc>
                <w:tcPr>
                  <w:tcW w:w="3991" w:type="dxa"/>
                </w:tcPr>
                <w:p w:rsidR="002915DC" w:rsidRPr="007B1209" w:rsidRDefault="002915DC" w:rsidP="00EC7829">
                  <w:pPr>
                    <w:tabs>
                      <w:tab w:val="left" w:pos="1134"/>
                    </w:tabs>
                    <w:spacing w:before="100" w:after="100"/>
                    <w:rPr>
                      <w:rFonts w:ascii="Tahoma" w:hAnsi="Tahoma" w:cs="Tahoma"/>
                      <w:szCs w:val="22"/>
                    </w:rPr>
                  </w:pPr>
                  <w:proofErr w:type="spellStart"/>
                  <w:r w:rsidRPr="007B1209">
                    <w:rPr>
                      <w:rFonts w:ascii="Tahoma" w:hAnsi="Tahoma" w:cs="Tahoma"/>
                      <w:szCs w:val="22"/>
                    </w:rPr>
                    <w:t>Minumum</w:t>
                  </w:r>
                  <w:proofErr w:type="spellEnd"/>
                  <w:r w:rsidRPr="007B1209">
                    <w:rPr>
                      <w:rFonts w:ascii="Tahoma" w:hAnsi="Tahoma" w:cs="Tahoma"/>
                      <w:szCs w:val="22"/>
                    </w:rPr>
                    <w:t xml:space="preserve"> 7 yıl benzer pozisyonda tecrübe sahibi,</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İyi derecede donanım bilgisine sahip,</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 xml:space="preserve">İşletim sistemlerine </w:t>
                  </w:r>
                  <w:proofErr w:type="gramStart"/>
                  <w:r w:rsidRPr="007B1209">
                    <w:rPr>
                      <w:rFonts w:ascii="Tahoma" w:hAnsi="Tahoma" w:cs="Tahoma"/>
                      <w:szCs w:val="22"/>
                    </w:rPr>
                    <w:t>hakim</w:t>
                  </w:r>
                  <w:proofErr w:type="gramEnd"/>
                  <w:r w:rsidRPr="007B1209">
                    <w:rPr>
                      <w:rFonts w:ascii="Tahoma" w:hAnsi="Tahoma" w:cs="Tahoma"/>
                      <w:szCs w:val="22"/>
                    </w:rPr>
                    <w:t>,</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Windows Server İşletim sistemleri konusunda deneyimli,</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Ağ cihazları kurulum ve yönetimi konusunda deneyimli</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MS Exchange kurulum, kullanım ve sorun çözmede tecrübeli,</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Çok İyi derecede MS Ofis bilgisi,</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İyi derecede Teknik İngilizce,</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Analitik düşünce yapısına sahip,</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Problem Anlama ve Çözme yetkinliklerine sahip,</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İletişim ve ikna becerileri kuvvetli,</w:t>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İç ve Dış Paydaşların Memnuniyeti bakış açısına sahip,</w:t>
                  </w:r>
                </w:p>
              </w:tc>
              <w:tc>
                <w:tcPr>
                  <w:tcW w:w="4089" w:type="dxa"/>
                </w:tcPr>
                <w:p w:rsidR="002915DC" w:rsidRPr="007B1209" w:rsidRDefault="002915DC" w:rsidP="00EC7829">
                  <w:pPr>
                    <w:tabs>
                      <w:tab w:val="left" w:pos="1134"/>
                    </w:tabs>
                    <w:spacing w:before="100" w:after="100"/>
                    <w:jc w:val="both"/>
                    <w:rPr>
                      <w:rFonts w:ascii="Tahoma" w:hAnsi="Tahoma" w:cs="Tahoma"/>
                      <w:szCs w:val="22"/>
                    </w:rPr>
                  </w:pPr>
                  <w:r w:rsidRPr="007B1209">
                    <w:rPr>
                      <w:rFonts w:ascii="Tahoma" w:hAnsi="Tahoma" w:cs="Tahoma"/>
                      <w:szCs w:val="22"/>
                    </w:rPr>
                    <w:t>7 yıl ve üzeri</w:t>
                  </w:r>
                </w:p>
                <w:p w:rsidR="002915DC" w:rsidRPr="007B1209" w:rsidRDefault="002915DC" w:rsidP="00EC7829">
                  <w:pPr>
                    <w:pStyle w:val="GvdeMetni3"/>
                    <w:rPr>
                      <w:rFonts w:ascii="Tahoma" w:hAnsi="Tahoma" w:cs="Tahoma"/>
                      <w:sz w:val="20"/>
                      <w:szCs w:val="22"/>
                    </w:rPr>
                  </w:pPr>
                  <w:r w:rsidRPr="007B1209">
                    <w:rPr>
                      <w:rFonts w:ascii="Tahoma" w:hAnsi="Tahoma" w:cs="Tahoma"/>
                      <w:sz w:val="20"/>
                      <w:szCs w:val="22"/>
                    </w:rPr>
                    <w:br/>
                  </w:r>
                  <w:r w:rsidRPr="007B1209">
                    <w:rPr>
                      <w:rFonts w:ascii="Tahoma" w:hAnsi="Tahoma" w:cs="Tahoma"/>
                      <w:sz w:val="20"/>
                      <w:szCs w:val="22"/>
                    </w:rPr>
                    <w:br/>
                  </w:r>
                </w:p>
                <w:p w:rsidR="002915DC" w:rsidRPr="007B1209" w:rsidRDefault="002915DC" w:rsidP="00EC7829">
                  <w:pPr>
                    <w:tabs>
                      <w:tab w:val="left" w:pos="1134"/>
                    </w:tabs>
                    <w:spacing w:before="100" w:after="100"/>
                    <w:rPr>
                      <w:rFonts w:ascii="Tahoma" w:hAnsi="Tahoma" w:cs="Tahoma"/>
                      <w:szCs w:val="22"/>
                    </w:rPr>
                  </w:pPr>
                  <w:r w:rsidRPr="007B1209">
                    <w:rPr>
                      <w:rFonts w:ascii="Tahoma" w:hAnsi="Tahoma" w:cs="Tahoma"/>
                      <w:szCs w:val="22"/>
                    </w:rPr>
                    <w:t>MS Sistem Mühendisliği Sertifikasına (MCSE) sahip,</w:t>
                  </w:r>
                </w:p>
                <w:p w:rsidR="002915DC" w:rsidRPr="007B1209" w:rsidRDefault="002915DC" w:rsidP="00EC7829">
                  <w:pPr>
                    <w:pStyle w:val="GvdeMetni3"/>
                    <w:rPr>
                      <w:rFonts w:ascii="Tahoma" w:hAnsi="Tahoma" w:cs="Tahoma"/>
                      <w:sz w:val="20"/>
                      <w:szCs w:val="22"/>
                    </w:rPr>
                  </w:pPr>
                  <w:r w:rsidRPr="007B1209">
                    <w:rPr>
                      <w:rFonts w:ascii="Tahoma" w:hAnsi="Tahoma" w:cs="Tahoma"/>
                      <w:sz w:val="20"/>
                      <w:szCs w:val="22"/>
                    </w:rPr>
                    <w:t>Cisco Network Yöneticisi (CCNA) Sertifikasına sahip,</w:t>
                  </w:r>
                  <w:r w:rsidRPr="007B1209">
                    <w:rPr>
                      <w:rFonts w:ascii="Tahoma" w:hAnsi="Tahoma" w:cs="Tahoma"/>
                      <w:sz w:val="20"/>
                      <w:szCs w:val="22"/>
                    </w:rPr>
                    <w:br/>
                  </w:r>
                </w:p>
                <w:p w:rsidR="002915DC" w:rsidRPr="007B1209" w:rsidRDefault="002915DC" w:rsidP="00EC7829">
                  <w:pPr>
                    <w:pStyle w:val="GvdeMetni3"/>
                    <w:rPr>
                      <w:rFonts w:ascii="Tahoma" w:hAnsi="Tahoma" w:cs="Tahoma"/>
                      <w:sz w:val="20"/>
                      <w:szCs w:val="22"/>
                    </w:rPr>
                  </w:pPr>
                  <w:r w:rsidRPr="007B1209">
                    <w:rPr>
                      <w:rFonts w:ascii="Tahoma" w:hAnsi="Tahoma" w:cs="Tahoma"/>
                      <w:sz w:val="20"/>
                      <w:szCs w:val="22"/>
                    </w:rPr>
                    <w:t>Sanallaştırma Platformu (</w:t>
                  </w:r>
                  <w:proofErr w:type="spellStart"/>
                  <w:r w:rsidRPr="007B1209">
                    <w:rPr>
                      <w:rFonts w:ascii="Tahoma" w:hAnsi="Tahoma" w:cs="Tahoma"/>
                      <w:sz w:val="20"/>
                      <w:szCs w:val="22"/>
                    </w:rPr>
                    <w:t>Vmware</w:t>
                  </w:r>
                  <w:proofErr w:type="spellEnd"/>
                  <w:r w:rsidRPr="007B1209">
                    <w:rPr>
                      <w:rFonts w:ascii="Tahoma" w:hAnsi="Tahoma" w:cs="Tahoma"/>
                      <w:sz w:val="20"/>
                      <w:szCs w:val="22"/>
                    </w:rPr>
                    <w:t>) sertifikasına sahip</w:t>
                  </w:r>
                </w:p>
                <w:p w:rsidR="002915DC" w:rsidRPr="007B1209" w:rsidRDefault="002915DC" w:rsidP="00EC7829">
                  <w:pPr>
                    <w:tabs>
                      <w:tab w:val="left" w:pos="1134"/>
                    </w:tabs>
                    <w:spacing w:before="100" w:after="100"/>
                    <w:jc w:val="both"/>
                    <w:rPr>
                      <w:rFonts w:ascii="Tahoma" w:hAnsi="Tahoma" w:cs="Tahoma"/>
                      <w:szCs w:val="22"/>
                    </w:rPr>
                  </w:pPr>
                </w:p>
                <w:p w:rsidR="002915DC" w:rsidRPr="007B1209" w:rsidRDefault="002915DC" w:rsidP="00EC7829">
                  <w:pPr>
                    <w:tabs>
                      <w:tab w:val="left" w:pos="1134"/>
                    </w:tabs>
                    <w:spacing w:before="100" w:after="100"/>
                    <w:jc w:val="both"/>
                    <w:rPr>
                      <w:rFonts w:ascii="Tahoma" w:hAnsi="Tahoma" w:cs="Tahoma"/>
                      <w:szCs w:val="22"/>
                    </w:rPr>
                  </w:pPr>
                </w:p>
                <w:p w:rsidR="002915DC" w:rsidRPr="007B1209" w:rsidRDefault="002915DC" w:rsidP="00EC7829">
                  <w:pPr>
                    <w:tabs>
                      <w:tab w:val="left" w:pos="1134"/>
                    </w:tabs>
                    <w:spacing w:before="100" w:after="100"/>
                    <w:jc w:val="both"/>
                    <w:rPr>
                      <w:rFonts w:ascii="Tahoma" w:hAnsi="Tahoma" w:cs="Tahoma"/>
                      <w:szCs w:val="22"/>
                    </w:rPr>
                  </w:pPr>
                </w:p>
                <w:p w:rsidR="002915DC" w:rsidRPr="007B1209" w:rsidRDefault="002915DC" w:rsidP="00EC7829">
                  <w:pPr>
                    <w:tabs>
                      <w:tab w:val="left" w:pos="1134"/>
                    </w:tabs>
                    <w:spacing w:before="100" w:after="100"/>
                    <w:jc w:val="both"/>
                    <w:rPr>
                      <w:rFonts w:ascii="Tahoma" w:hAnsi="Tahoma" w:cs="Tahoma"/>
                      <w:szCs w:val="22"/>
                    </w:rPr>
                  </w:pPr>
                </w:p>
                <w:p w:rsidR="002915DC" w:rsidRPr="007B1209" w:rsidRDefault="002915DC" w:rsidP="00EC7829">
                  <w:pPr>
                    <w:tabs>
                      <w:tab w:val="left" w:pos="1134"/>
                    </w:tabs>
                    <w:spacing w:before="100" w:after="100"/>
                    <w:jc w:val="both"/>
                    <w:rPr>
                      <w:rFonts w:ascii="Tahoma" w:hAnsi="Tahoma" w:cs="Tahoma"/>
                      <w:szCs w:val="22"/>
                    </w:rPr>
                  </w:pPr>
                  <w:r w:rsidRPr="007B1209">
                    <w:rPr>
                      <w:rFonts w:ascii="Tahoma" w:hAnsi="Tahoma" w:cs="Tahoma"/>
                      <w:szCs w:val="22"/>
                    </w:rPr>
                    <w:t xml:space="preserve"> </w:t>
                  </w:r>
                </w:p>
              </w:tc>
            </w:tr>
          </w:tbl>
          <w:p w:rsidR="002915DC" w:rsidRPr="007B1209" w:rsidRDefault="002915DC" w:rsidP="00EC7829">
            <w:pPr>
              <w:tabs>
                <w:tab w:val="left" w:pos="1134"/>
              </w:tabs>
              <w:spacing w:before="100" w:after="100"/>
              <w:jc w:val="both"/>
              <w:rPr>
                <w:rFonts w:ascii="Tahoma" w:hAnsi="Tahoma" w:cs="Tahoma"/>
                <w:b/>
                <w:sz w:val="22"/>
                <w:szCs w:val="22"/>
              </w:rPr>
            </w:pPr>
          </w:p>
          <w:p w:rsidR="002915DC" w:rsidRPr="007B1209" w:rsidRDefault="002915DC" w:rsidP="00EC7829">
            <w:pPr>
              <w:tabs>
                <w:tab w:val="left" w:pos="1134"/>
              </w:tabs>
              <w:spacing w:before="100" w:after="100"/>
              <w:ind w:left="851" w:hanging="284"/>
              <w:jc w:val="both"/>
              <w:rPr>
                <w:rFonts w:ascii="Tahoma" w:hAnsi="Tahoma" w:cs="Tahoma"/>
                <w:b/>
                <w:sz w:val="22"/>
                <w:szCs w:val="22"/>
              </w:rPr>
            </w:pPr>
            <w:r w:rsidRPr="007B1209">
              <w:rPr>
                <w:rFonts w:ascii="Tahoma" w:hAnsi="Tahoma" w:cs="Tahoma"/>
                <w:b/>
                <w:sz w:val="22"/>
                <w:szCs w:val="22"/>
              </w:rPr>
              <w:t>VII.</w:t>
            </w:r>
            <w:r w:rsidRPr="007B1209">
              <w:rPr>
                <w:rFonts w:ascii="Tahoma" w:hAnsi="Tahoma" w:cs="Tahoma"/>
                <w:b/>
                <w:sz w:val="22"/>
                <w:szCs w:val="22"/>
              </w:rPr>
              <w:tab/>
              <w:t>HATA VE RİSK</w:t>
            </w:r>
          </w:p>
          <w:p w:rsidR="002915DC" w:rsidRPr="007B1209" w:rsidRDefault="002915DC" w:rsidP="00EC7829">
            <w:pPr>
              <w:tabs>
                <w:tab w:val="left" w:pos="1134"/>
              </w:tabs>
              <w:spacing w:before="100" w:after="100"/>
              <w:ind w:left="567"/>
              <w:rPr>
                <w:rFonts w:ascii="Tahoma" w:hAnsi="Tahoma" w:cs="Tahoma"/>
                <w:szCs w:val="22"/>
              </w:rPr>
            </w:pPr>
            <w:r w:rsidRPr="007B1209">
              <w:rPr>
                <w:rFonts w:ascii="Tahoma" w:hAnsi="Tahoma" w:cs="Tahoma"/>
                <w:szCs w:val="22"/>
              </w:rPr>
              <w:t xml:space="preserve">Yapılacak hata </w:t>
            </w:r>
            <w:r>
              <w:rPr>
                <w:rFonts w:ascii="Tahoma" w:hAnsi="Tahoma" w:cs="Tahoma"/>
                <w:szCs w:val="22"/>
              </w:rPr>
              <w:t xml:space="preserve">İstanbul </w:t>
            </w:r>
            <w:r w:rsidRPr="007B1209">
              <w:rPr>
                <w:rFonts w:ascii="Tahoma" w:hAnsi="Tahoma" w:cs="Tahoma"/>
                <w:szCs w:val="22"/>
              </w:rPr>
              <w:t xml:space="preserve">Okan Üniversitesi teknolojik altyapısını ve tüm bilgisayar kullanıcılarını olumsuz etkiler.  </w:t>
            </w:r>
          </w:p>
          <w:p w:rsidR="002915DC" w:rsidRDefault="002915DC" w:rsidP="00EC7829">
            <w:pPr>
              <w:tabs>
                <w:tab w:val="left" w:pos="1134"/>
              </w:tabs>
              <w:spacing w:before="100" w:after="100"/>
              <w:ind w:left="567"/>
              <w:jc w:val="both"/>
              <w:rPr>
                <w:rFonts w:ascii="Tahoma" w:hAnsi="Tahoma" w:cs="Tahoma"/>
                <w:sz w:val="22"/>
                <w:szCs w:val="22"/>
              </w:rPr>
            </w:pPr>
          </w:p>
          <w:p w:rsidR="002915DC" w:rsidRDefault="002915DC" w:rsidP="00EC7829">
            <w:pPr>
              <w:tabs>
                <w:tab w:val="left" w:pos="1134"/>
              </w:tabs>
              <w:spacing w:before="100" w:after="100"/>
              <w:ind w:left="567"/>
              <w:jc w:val="both"/>
              <w:rPr>
                <w:rFonts w:ascii="Tahoma" w:hAnsi="Tahoma" w:cs="Tahoma"/>
                <w:sz w:val="22"/>
                <w:szCs w:val="22"/>
              </w:rPr>
            </w:pPr>
          </w:p>
          <w:p w:rsidR="002915DC" w:rsidRDefault="002915DC" w:rsidP="00EC7829">
            <w:pPr>
              <w:tabs>
                <w:tab w:val="left" w:pos="1134"/>
              </w:tabs>
              <w:spacing w:before="100" w:after="100"/>
              <w:ind w:left="567"/>
              <w:jc w:val="both"/>
              <w:rPr>
                <w:rFonts w:ascii="Tahoma" w:hAnsi="Tahoma" w:cs="Tahoma"/>
                <w:sz w:val="22"/>
                <w:szCs w:val="22"/>
              </w:rPr>
            </w:pPr>
          </w:p>
          <w:p w:rsidR="002915DC" w:rsidRPr="007B1209" w:rsidRDefault="002915DC" w:rsidP="00EC7829">
            <w:pPr>
              <w:tabs>
                <w:tab w:val="left" w:pos="1134"/>
              </w:tabs>
              <w:spacing w:before="100" w:after="100"/>
              <w:ind w:left="567"/>
              <w:jc w:val="both"/>
              <w:rPr>
                <w:rFonts w:ascii="Tahoma" w:hAnsi="Tahoma" w:cs="Tahoma"/>
                <w:sz w:val="22"/>
                <w:szCs w:val="22"/>
              </w:rPr>
            </w:pPr>
          </w:p>
          <w:p w:rsidR="002915DC" w:rsidRPr="007B1209" w:rsidRDefault="002915DC" w:rsidP="00EC7829">
            <w:pPr>
              <w:tabs>
                <w:tab w:val="left" w:pos="1134"/>
              </w:tabs>
              <w:spacing w:before="100" w:after="100"/>
              <w:ind w:left="851" w:hanging="284"/>
              <w:jc w:val="both"/>
              <w:rPr>
                <w:rFonts w:ascii="Tahoma" w:hAnsi="Tahoma" w:cs="Tahoma"/>
                <w:b/>
                <w:sz w:val="22"/>
                <w:szCs w:val="22"/>
              </w:rPr>
            </w:pPr>
            <w:r w:rsidRPr="007B1209">
              <w:rPr>
                <w:rFonts w:ascii="Tahoma" w:hAnsi="Tahoma" w:cs="Tahoma"/>
                <w:b/>
                <w:sz w:val="22"/>
                <w:szCs w:val="22"/>
              </w:rPr>
              <w:t>VIII. ÇALIŞILAN ÇEVRE</w:t>
            </w:r>
          </w:p>
          <w:p w:rsidR="002915DC" w:rsidRPr="007B1209" w:rsidRDefault="002915DC" w:rsidP="00EC7829">
            <w:pPr>
              <w:tabs>
                <w:tab w:val="left" w:pos="1134"/>
              </w:tabs>
              <w:spacing w:before="100" w:after="100"/>
              <w:ind w:left="851" w:hanging="284"/>
              <w:jc w:val="both"/>
              <w:rPr>
                <w:rFonts w:ascii="Tahoma" w:hAnsi="Tahoma" w:cs="Tahoma"/>
                <w:b/>
                <w:u w:val="single"/>
              </w:rPr>
            </w:pPr>
            <w:r w:rsidRPr="007B1209">
              <w:rPr>
                <w:rFonts w:ascii="Tahoma" w:hAnsi="Tahoma" w:cs="Tahoma"/>
                <w:b/>
                <w:u w:val="single"/>
              </w:rPr>
              <w:t>İç Çevre:</w:t>
            </w:r>
          </w:p>
          <w:p w:rsidR="002915DC" w:rsidRPr="007B1209" w:rsidRDefault="002915DC" w:rsidP="00EC7829">
            <w:pPr>
              <w:tabs>
                <w:tab w:val="left" w:pos="1134"/>
              </w:tabs>
              <w:spacing w:before="100" w:after="100"/>
              <w:ind w:left="851" w:hanging="284"/>
              <w:jc w:val="both"/>
              <w:rPr>
                <w:rFonts w:ascii="Tahoma" w:hAnsi="Tahoma" w:cs="Tahoma"/>
              </w:rPr>
            </w:pPr>
            <w:r w:rsidRPr="007B1209">
              <w:rPr>
                <w:rFonts w:ascii="Tahoma" w:hAnsi="Tahoma" w:cs="Tahoma"/>
              </w:rPr>
              <w:t>Yönetim, idari ve akademik tüm çalışanlar</w:t>
            </w:r>
          </w:p>
          <w:p w:rsidR="002915DC" w:rsidRPr="007B1209" w:rsidRDefault="002915DC" w:rsidP="00EC7829">
            <w:pPr>
              <w:tabs>
                <w:tab w:val="left" w:pos="1134"/>
              </w:tabs>
              <w:spacing w:before="100" w:after="100"/>
              <w:ind w:left="851" w:hanging="284"/>
              <w:jc w:val="both"/>
              <w:rPr>
                <w:rFonts w:ascii="Tahoma" w:hAnsi="Tahoma" w:cs="Tahoma"/>
                <w:b/>
                <w:u w:val="single"/>
              </w:rPr>
            </w:pPr>
            <w:r w:rsidRPr="007B1209">
              <w:rPr>
                <w:rFonts w:ascii="Tahoma" w:hAnsi="Tahoma" w:cs="Tahoma"/>
                <w:b/>
                <w:u w:val="single"/>
              </w:rPr>
              <w:t>Dış Çevre:</w:t>
            </w:r>
          </w:p>
          <w:p w:rsidR="002915DC" w:rsidRPr="007B1209" w:rsidRDefault="002915DC" w:rsidP="00EC7829">
            <w:pPr>
              <w:tabs>
                <w:tab w:val="left" w:pos="1134"/>
              </w:tabs>
              <w:spacing w:before="100" w:after="100"/>
              <w:ind w:left="567"/>
              <w:jc w:val="both"/>
              <w:rPr>
                <w:rFonts w:ascii="Tahoma" w:hAnsi="Tahoma" w:cs="Tahoma"/>
                <w:szCs w:val="22"/>
              </w:rPr>
            </w:pPr>
            <w:r w:rsidRPr="007B1209">
              <w:rPr>
                <w:rFonts w:ascii="Tahoma" w:hAnsi="Tahoma" w:cs="Tahoma"/>
                <w:szCs w:val="22"/>
              </w:rPr>
              <w:t>Donanım ve yazılım şirketleri</w:t>
            </w:r>
          </w:p>
          <w:p w:rsidR="002915DC" w:rsidRPr="007B1209" w:rsidRDefault="002915DC" w:rsidP="00EC7829">
            <w:pPr>
              <w:tabs>
                <w:tab w:val="left" w:pos="1134"/>
              </w:tabs>
              <w:spacing w:before="100" w:after="100"/>
              <w:jc w:val="both"/>
              <w:rPr>
                <w:rFonts w:ascii="Tahoma" w:hAnsi="Tahoma" w:cs="Tahoma"/>
                <w:sz w:val="22"/>
                <w:szCs w:val="22"/>
              </w:rPr>
            </w:pPr>
          </w:p>
          <w:p w:rsidR="002915DC" w:rsidRDefault="002915DC" w:rsidP="002915DC">
            <w:pPr>
              <w:tabs>
                <w:tab w:val="left" w:pos="1134"/>
              </w:tabs>
              <w:spacing w:before="100" w:after="100"/>
              <w:jc w:val="both"/>
              <w:rPr>
                <w:rFonts w:ascii="Tahoma" w:hAnsi="Tahoma" w:cs="Tahoma"/>
                <w:b/>
                <w:sz w:val="22"/>
                <w:szCs w:val="22"/>
              </w:rPr>
            </w:pPr>
          </w:p>
          <w:p w:rsidR="002915DC" w:rsidRPr="007B1209" w:rsidRDefault="002915DC" w:rsidP="00EC7829">
            <w:pPr>
              <w:tabs>
                <w:tab w:val="left" w:pos="1134"/>
              </w:tabs>
              <w:spacing w:before="100" w:after="100"/>
              <w:ind w:left="851" w:hanging="284"/>
              <w:jc w:val="both"/>
              <w:rPr>
                <w:rFonts w:ascii="Tahoma" w:hAnsi="Tahoma" w:cs="Tahoma"/>
                <w:b/>
                <w:sz w:val="22"/>
                <w:szCs w:val="22"/>
              </w:rPr>
            </w:pPr>
            <w:r w:rsidRPr="007B1209">
              <w:rPr>
                <w:rFonts w:ascii="Tahoma" w:hAnsi="Tahoma" w:cs="Tahoma"/>
                <w:b/>
                <w:sz w:val="22"/>
                <w:szCs w:val="22"/>
              </w:rPr>
              <w:t>IX. DÖKÜMANLAR</w:t>
            </w:r>
          </w:p>
          <w:p w:rsidR="002915DC" w:rsidRPr="007B1209" w:rsidRDefault="002915DC" w:rsidP="00EC7829">
            <w:pPr>
              <w:tabs>
                <w:tab w:val="left" w:pos="1134"/>
              </w:tabs>
              <w:spacing w:before="100" w:after="100"/>
              <w:ind w:left="851" w:hanging="284"/>
              <w:jc w:val="both"/>
              <w:rPr>
                <w:rFonts w:ascii="Tahoma" w:hAnsi="Tahoma" w:cs="Tahoma"/>
                <w:szCs w:val="22"/>
              </w:rPr>
            </w:pPr>
            <w:r w:rsidRPr="007B1209">
              <w:rPr>
                <w:rFonts w:ascii="Tahoma" w:hAnsi="Tahoma" w:cs="Tahoma"/>
                <w:szCs w:val="22"/>
              </w:rPr>
              <w:t>Prosedürler, Yönergeler, Talimatlar</w:t>
            </w:r>
          </w:p>
          <w:p w:rsidR="002915DC" w:rsidRPr="007B1209" w:rsidRDefault="002915DC" w:rsidP="00EC7829">
            <w:pPr>
              <w:tabs>
                <w:tab w:val="left" w:pos="1134"/>
              </w:tabs>
              <w:spacing w:before="100" w:after="100"/>
              <w:ind w:left="851" w:hanging="284"/>
              <w:jc w:val="both"/>
              <w:rPr>
                <w:rFonts w:ascii="Tahoma" w:hAnsi="Tahoma" w:cs="Tahoma"/>
                <w:b/>
                <w:sz w:val="22"/>
                <w:szCs w:val="22"/>
              </w:rPr>
            </w:pPr>
          </w:p>
          <w:p w:rsidR="002915DC" w:rsidRPr="007B1209" w:rsidRDefault="002915DC" w:rsidP="00EC7829">
            <w:pPr>
              <w:tabs>
                <w:tab w:val="left" w:pos="1134"/>
              </w:tabs>
              <w:spacing w:before="100" w:after="100"/>
              <w:ind w:left="851" w:hanging="284"/>
              <w:jc w:val="both"/>
              <w:rPr>
                <w:rFonts w:ascii="Tahoma" w:hAnsi="Tahoma" w:cs="Tahoma"/>
                <w:b/>
                <w:sz w:val="22"/>
                <w:szCs w:val="22"/>
              </w:rPr>
            </w:pPr>
            <w:r w:rsidRPr="007B1209">
              <w:rPr>
                <w:rFonts w:ascii="Tahoma" w:hAnsi="Tahoma" w:cs="Tahoma"/>
                <w:b/>
                <w:sz w:val="22"/>
                <w:szCs w:val="22"/>
              </w:rPr>
              <w:t>X. ÇALIŞMA KOŞULLARI</w:t>
            </w:r>
          </w:p>
          <w:p w:rsidR="002915DC" w:rsidRPr="007B1209" w:rsidRDefault="002915DC" w:rsidP="00EC7829">
            <w:pPr>
              <w:tabs>
                <w:tab w:val="left" w:pos="1134"/>
              </w:tabs>
              <w:spacing w:before="100" w:after="100"/>
              <w:ind w:left="851" w:hanging="284"/>
              <w:jc w:val="both"/>
              <w:rPr>
                <w:rFonts w:ascii="Tahoma" w:hAnsi="Tahoma" w:cs="Tahoma"/>
                <w:szCs w:val="22"/>
              </w:rPr>
            </w:pPr>
            <w:r w:rsidRPr="007B1209">
              <w:rPr>
                <w:rFonts w:ascii="Tahoma" w:hAnsi="Tahoma" w:cs="Tahoma"/>
                <w:b/>
                <w:szCs w:val="22"/>
              </w:rPr>
              <w:t>Çalışma Yer:</w:t>
            </w:r>
            <w:r w:rsidRPr="007B1209">
              <w:rPr>
                <w:rFonts w:ascii="Tahoma" w:hAnsi="Tahoma" w:cs="Tahoma"/>
                <w:szCs w:val="22"/>
              </w:rPr>
              <w:t xml:space="preserve"> </w:t>
            </w:r>
            <w:r>
              <w:rPr>
                <w:rFonts w:ascii="Tahoma" w:hAnsi="Tahoma" w:cs="Tahoma"/>
                <w:szCs w:val="22"/>
              </w:rPr>
              <w:t xml:space="preserve">      </w:t>
            </w:r>
            <w:r w:rsidRPr="00AC5E81">
              <w:rPr>
                <w:rFonts w:ascii="Tahoma" w:hAnsi="Tahoma" w:cs="Tahoma"/>
                <w:szCs w:val="22"/>
              </w:rPr>
              <w:t>Tuzla Kampüs  (Gerektiğinde üniversitenin diğer kampüsleri ve hastaneleri)</w:t>
            </w:r>
          </w:p>
          <w:p w:rsidR="002915DC" w:rsidRPr="007B1209" w:rsidRDefault="002915DC" w:rsidP="00EC7829">
            <w:pPr>
              <w:tabs>
                <w:tab w:val="left" w:pos="1134"/>
              </w:tabs>
              <w:spacing w:before="100" w:after="100"/>
              <w:ind w:left="851" w:hanging="284"/>
              <w:jc w:val="both"/>
              <w:rPr>
                <w:rFonts w:ascii="Tahoma" w:hAnsi="Tahoma" w:cs="Tahoma"/>
                <w:szCs w:val="22"/>
              </w:rPr>
            </w:pPr>
            <w:r w:rsidRPr="007B1209">
              <w:rPr>
                <w:rFonts w:ascii="Tahoma" w:hAnsi="Tahoma" w:cs="Tahoma"/>
                <w:b/>
                <w:szCs w:val="22"/>
              </w:rPr>
              <w:t>Çalışma Ortamı:</w:t>
            </w:r>
            <w:r w:rsidRPr="007B1209">
              <w:rPr>
                <w:rFonts w:ascii="Tahoma" w:hAnsi="Tahoma" w:cs="Tahoma"/>
                <w:szCs w:val="22"/>
              </w:rPr>
              <w:t xml:space="preserve"> </w:t>
            </w:r>
            <w:r>
              <w:rPr>
                <w:rFonts w:ascii="Tahoma" w:hAnsi="Tahoma" w:cs="Tahoma"/>
                <w:szCs w:val="22"/>
              </w:rPr>
              <w:t xml:space="preserve"> </w:t>
            </w:r>
            <w:r w:rsidRPr="007B1209">
              <w:rPr>
                <w:rFonts w:ascii="Tahoma" w:hAnsi="Tahoma" w:cs="Tahoma"/>
                <w:szCs w:val="22"/>
              </w:rPr>
              <w:t>Ofis/Ofis dışı</w:t>
            </w:r>
          </w:p>
          <w:p w:rsidR="002915DC" w:rsidRPr="007B1209" w:rsidRDefault="002915DC" w:rsidP="00EC7829">
            <w:pPr>
              <w:tabs>
                <w:tab w:val="left" w:pos="1134"/>
              </w:tabs>
              <w:spacing w:before="100" w:after="100"/>
              <w:ind w:left="3686" w:hanging="3119"/>
              <w:jc w:val="both"/>
              <w:rPr>
                <w:rFonts w:ascii="Tahoma" w:hAnsi="Tahoma" w:cs="Tahoma"/>
                <w:szCs w:val="22"/>
              </w:rPr>
            </w:pPr>
            <w:r w:rsidRPr="007B1209">
              <w:rPr>
                <w:rFonts w:ascii="Tahoma" w:hAnsi="Tahoma" w:cs="Tahoma"/>
                <w:b/>
                <w:szCs w:val="22"/>
              </w:rPr>
              <w:t>Çalışma Saatleri:</w:t>
            </w:r>
            <w:r w:rsidRPr="007B1209">
              <w:rPr>
                <w:rFonts w:ascii="Tahoma" w:hAnsi="Tahoma" w:cs="Tahoma"/>
                <w:szCs w:val="22"/>
              </w:rPr>
              <w:t>08:30 – 17:30  (sorumlulukları gereği gerektiğinde çalışma saatleri dışında ve hafta sonu çalışır.)</w:t>
            </w:r>
          </w:p>
          <w:p w:rsidR="002915DC" w:rsidRPr="007B1209" w:rsidRDefault="002915DC" w:rsidP="00EC7829">
            <w:pPr>
              <w:tabs>
                <w:tab w:val="left" w:pos="1134"/>
              </w:tabs>
              <w:spacing w:before="100" w:after="100"/>
              <w:ind w:left="3686" w:hanging="3119"/>
              <w:jc w:val="both"/>
              <w:rPr>
                <w:rFonts w:ascii="Tahoma" w:hAnsi="Tahoma" w:cs="Tahoma"/>
                <w:sz w:val="22"/>
                <w:szCs w:val="22"/>
              </w:rPr>
            </w:pPr>
          </w:p>
          <w:p w:rsidR="002915DC" w:rsidRPr="007B1209" w:rsidRDefault="002915DC" w:rsidP="00EC7829">
            <w:pPr>
              <w:tabs>
                <w:tab w:val="left" w:pos="1134"/>
              </w:tabs>
              <w:spacing w:before="100" w:after="100"/>
              <w:ind w:left="3686" w:hanging="3119"/>
              <w:jc w:val="both"/>
              <w:rPr>
                <w:rFonts w:ascii="Tahoma" w:hAnsi="Tahoma" w:cs="Tahoma"/>
                <w:sz w:val="22"/>
                <w:szCs w:val="22"/>
              </w:rPr>
            </w:pPr>
          </w:p>
          <w:p w:rsidR="002915DC" w:rsidRPr="007B1209" w:rsidRDefault="002915DC" w:rsidP="00EC7829">
            <w:pPr>
              <w:tabs>
                <w:tab w:val="left" w:pos="1134"/>
              </w:tabs>
              <w:spacing w:before="100" w:after="100"/>
              <w:ind w:left="3686" w:hanging="3119"/>
              <w:jc w:val="both"/>
              <w:rPr>
                <w:rFonts w:ascii="Tahoma" w:hAnsi="Tahoma" w:cs="Tahoma"/>
                <w:sz w:val="22"/>
                <w:szCs w:val="22"/>
              </w:rPr>
            </w:pPr>
          </w:p>
          <w:p w:rsidR="002915DC" w:rsidRPr="007B1209" w:rsidRDefault="002915DC" w:rsidP="00EC7829">
            <w:pPr>
              <w:tabs>
                <w:tab w:val="left" w:pos="1134"/>
              </w:tabs>
              <w:spacing w:before="100" w:after="100"/>
              <w:ind w:left="3686" w:hanging="3119"/>
              <w:jc w:val="both"/>
              <w:rPr>
                <w:rFonts w:ascii="Tahoma" w:hAnsi="Tahoma" w:cs="Tahoma"/>
                <w:sz w:val="22"/>
                <w:szCs w:val="22"/>
              </w:rPr>
            </w:pPr>
          </w:p>
          <w:p w:rsidR="002915DC" w:rsidRPr="007B1209" w:rsidRDefault="002915DC" w:rsidP="00EC7829">
            <w:pPr>
              <w:spacing w:before="100" w:after="100"/>
              <w:ind w:left="1287"/>
              <w:rPr>
                <w:rFonts w:ascii="Tahoma" w:hAnsi="Tahoma" w:cs="Tahoma"/>
                <w:b/>
                <w:sz w:val="22"/>
                <w:szCs w:val="22"/>
              </w:rPr>
            </w:pPr>
          </w:p>
        </w:tc>
      </w:tr>
      <w:tr w:rsidR="002915DC" w:rsidRPr="007B1209" w:rsidTr="00EC7829">
        <w:trPr>
          <w:trHeight w:hRule="exact" w:val="926"/>
        </w:trPr>
        <w:tc>
          <w:tcPr>
            <w:tcW w:w="4560" w:type="dxa"/>
            <w:tcBorders>
              <w:top w:val="single" w:sz="4" w:space="0" w:color="auto"/>
            </w:tcBorders>
            <w:vAlign w:val="center"/>
          </w:tcPr>
          <w:p w:rsidR="002915DC" w:rsidRPr="007B1209" w:rsidRDefault="002915DC" w:rsidP="00EC7829">
            <w:pPr>
              <w:rPr>
                <w:rFonts w:ascii="Tahoma" w:hAnsi="Tahoma" w:cs="Tahoma"/>
                <w:b/>
                <w:szCs w:val="22"/>
              </w:rPr>
            </w:pPr>
            <w:r w:rsidRPr="007B1209">
              <w:rPr>
                <w:rFonts w:ascii="Tahoma" w:hAnsi="Tahoma" w:cs="Tahoma"/>
                <w:b/>
                <w:szCs w:val="22"/>
              </w:rPr>
              <w:lastRenderedPageBreak/>
              <w:t>Çalışanın Adı-Soyadı</w:t>
            </w:r>
          </w:p>
          <w:p w:rsidR="002915DC" w:rsidRPr="007B1209" w:rsidRDefault="002915DC" w:rsidP="00EC7829">
            <w:pPr>
              <w:rPr>
                <w:rFonts w:ascii="Tahoma" w:hAnsi="Tahoma" w:cs="Tahoma"/>
                <w:b/>
                <w:szCs w:val="22"/>
              </w:rPr>
            </w:pPr>
          </w:p>
          <w:p w:rsidR="002915DC" w:rsidRPr="007B1209" w:rsidRDefault="002915DC" w:rsidP="00EC7829">
            <w:pPr>
              <w:rPr>
                <w:rFonts w:ascii="Tahoma" w:hAnsi="Tahoma" w:cs="Tahoma"/>
                <w:b/>
                <w:szCs w:val="22"/>
              </w:rPr>
            </w:pPr>
            <w:r w:rsidRPr="007B1209">
              <w:rPr>
                <w:rFonts w:ascii="Tahoma" w:hAnsi="Tahoma" w:cs="Tahoma"/>
                <w:b/>
                <w:szCs w:val="22"/>
              </w:rPr>
              <w:t>İmzası</w:t>
            </w:r>
          </w:p>
        </w:tc>
        <w:tc>
          <w:tcPr>
            <w:tcW w:w="5302" w:type="dxa"/>
            <w:tcBorders>
              <w:top w:val="single" w:sz="4" w:space="0" w:color="auto"/>
            </w:tcBorders>
            <w:vAlign w:val="center"/>
          </w:tcPr>
          <w:p w:rsidR="002915DC" w:rsidRPr="007B1209" w:rsidRDefault="002915DC" w:rsidP="00EC7829">
            <w:pPr>
              <w:rPr>
                <w:rFonts w:ascii="Tahoma" w:hAnsi="Tahoma" w:cs="Tahoma"/>
                <w:b/>
                <w:szCs w:val="22"/>
              </w:rPr>
            </w:pPr>
            <w:r w:rsidRPr="007B1209">
              <w:rPr>
                <w:rFonts w:ascii="Tahoma" w:hAnsi="Tahoma" w:cs="Tahoma"/>
                <w:b/>
                <w:szCs w:val="22"/>
              </w:rPr>
              <w:t>Yöneticinin Adı-Soyadı</w:t>
            </w:r>
          </w:p>
          <w:p w:rsidR="002915DC" w:rsidRPr="007B1209" w:rsidRDefault="002915DC" w:rsidP="00EC7829">
            <w:pPr>
              <w:rPr>
                <w:rFonts w:ascii="Tahoma" w:hAnsi="Tahoma" w:cs="Tahoma"/>
                <w:b/>
                <w:szCs w:val="22"/>
              </w:rPr>
            </w:pPr>
          </w:p>
          <w:p w:rsidR="002915DC" w:rsidRPr="007B1209" w:rsidRDefault="002915DC" w:rsidP="00EC7829">
            <w:pPr>
              <w:rPr>
                <w:rFonts w:ascii="Tahoma" w:hAnsi="Tahoma" w:cs="Tahoma"/>
                <w:b/>
                <w:szCs w:val="22"/>
              </w:rPr>
            </w:pPr>
            <w:r w:rsidRPr="007B1209">
              <w:rPr>
                <w:rFonts w:ascii="Tahoma" w:hAnsi="Tahoma" w:cs="Tahoma"/>
                <w:b/>
                <w:szCs w:val="22"/>
              </w:rPr>
              <w:t>İmzası</w:t>
            </w:r>
          </w:p>
        </w:tc>
      </w:tr>
    </w:tbl>
    <w:p w:rsidR="00F44B53" w:rsidRPr="007B1209" w:rsidRDefault="00F44B53" w:rsidP="00DE0614">
      <w:pPr>
        <w:rPr>
          <w:rFonts w:ascii="Tahoma" w:hAnsi="Tahoma" w:cs="Tahoma"/>
          <w:b/>
          <w:sz w:val="22"/>
          <w:szCs w:val="22"/>
        </w:rPr>
      </w:pPr>
    </w:p>
    <w:sectPr w:rsidR="00F44B53" w:rsidRPr="007B1209"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2704" w:rsidRDefault="00492704" w:rsidP="00DD3B88">
      <w:r>
        <w:separator/>
      </w:r>
    </w:p>
  </w:endnote>
  <w:endnote w:type="continuationSeparator" w:id="0">
    <w:p w:rsidR="00492704" w:rsidRDefault="00492704"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C18" w:rsidRPr="00DD3B88" w:rsidRDefault="00010C18" w:rsidP="009900A6">
    <w:pPr>
      <w:jc w:val="right"/>
      <w:rPr>
        <w:b/>
      </w:rPr>
    </w:pPr>
    <w:proofErr w:type="gramStart"/>
    <w:r>
      <w:rPr>
        <w:b/>
      </w:rPr>
      <w:t>G</w:t>
    </w:r>
    <w:r w:rsidR="00755E51">
      <w:rPr>
        <w:b/>
      </w:rPr>
      <w:t>T.INK</w:t>
    </w:r>
    <w:proofErr w:type="gramEnd"/>
    <w:r w:rsidR="00755E51">
      <w:rPr>
        <w:b/>
      </w:rPr>
      <w:t>.126</w:t>
    </w:r>
    <w:r w:rsidR="00216E60">
      <w:rPr>
        <w:b/>
      </w:rPr>
      <w:t xml:space="preserve"> / REV.0</w:t>
    </w:r>
    <w:r w:rsidR="00796B54">
      <w:rPr>
        <w:b/>
      </w:rPr>
      <w:t>3</w:t>
    </w:r>
  </w:p>
  <w:p w:rsidR="00010C18" w:rsidRDefault="00010C18">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2704" w:rsidRDefault="00492704" w:rsidP="00DD3B88">
      <w:r>
        <w:separator/>
      </w:r>
    </w:p>
  </w:footnote>
  <w:footnote w:type="continuationSeparator" w:id="0">
    <w:p w:rsidR="00492704" w:rsidRDefault="00492704"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C18" w:rsidRPr="000713DC" w:rsidRDefault="009E66DD" w:rsidP="00755E51">
    <w:pPr>
      <w:pStyle w:val="stBilgi"/>
      <w:tabs>
        <w:tab w:val="clear" w:pos="4536"/>
        <w:tab w:val="clear" w:pos="9072"/>
        <w:tab w:val="right" w:pos="9496"/>
      </w:tabs>
      <w:rPr>
        <w:b/>
        <w:sz w:val="28"/>
        <w:szCs w:val="28"/>
      </w:rPr>
    </w:pPr>
    <w:r>
      <w:rPr>
        <w:b/>
        <w:noProof/>
        <w:sz w:val="28"/>
        <w:szCs w:val="28"/>
      </w:rPr>
      <mc:AlternateContent>
        <mc:Choice Requires="wpg">
          <w:drawing>
            <wp:anchor distT="0" distB="0" distL="114300" distR="114300" simplePos="0" relativeHeight="251658240" behindDoc="0" locked="0" layoutInCell="1" allowOverlap="1">
              <wp:simplePos x="0" y="0"/>
              <wp:positionH relativeFrom="column">
                <wp:posOffset>1166440</wp:posOffset>
              </wp:positionH>
              <wp:positionV relativeFrom="paragraph">
                <wp:posOffset>11596</wp:posOffset>
              </wp:positionV>
              <wp:extent cx="5019675" cy="723568"/>
              <wp:effectExtent l="0" t="0" r="28575" b="1968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19675" cy="723568"/>
                        <a:chOff x="2850" y="705"/>
                        <a:chExt cx="7905"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010C18" w:rsidRDefault="002254A8" w:rsidP="000027EA">
                            <w:pPr>
                              <w:rPr>
                                <w:b/>
                                <w:sz w:val="28"/>
                                <w:szCs w:val="28"/>
                              </w:rPr>
                            </w:pPr>
                            <w:r>
                              <w:rPr>
                                <w:b/>
                                <w:sz w:val="28"/>
                                <w:szCs w:val="28"/>
                              </w:rPr>
                              <w:t xml:space="preserve">BİLGİ İŞLEM </w:t>
                            </w:r>
                            <w:r w:rsidR="00B4748B">
                              <w:rPr>
                                <w:b/>
                                <w:sz w:val="28"/>
                                <w:szCs w:val="28"/>
                              </w:rPr>
                              <w:t xml:space="preserve">SİSTEM </w:t>
                            </w:r>
                            <w:r w:rsidR="00903474">
                              <w:rPr>
                                <w:b/>
                                <w:sz w:val="28"/>
                                <w:szCs w:val="28"/>
                              </w:rPr>
                              <w:t xml:space="preserve">BİRİM </w:t>
                            </w:r>
                            <w:r w:rsidR="00010C18">
                              <w:rPr>
                                <w:b/>
                                <w:sz w:val="28"/>
                                <w:szCs w:val="28"/>
                              </w:rPr>
                              <w:t xml:space="preserve">YÖNETİCİSİ </w:t>
                            </w:r>
                          </w:p>
                          <w:p w:rsidR="00010C18" w:rsidRDefault="00010C18" w:rsidP="000027EA">
                            <w:r>
                              <w:rPr>
                                <w:b/>
                                <w:sz w:val="28"/>
                                <w:szCs w:val="28"/>
                              </w:rPr>
                              <w:t>GÖREV TANIMI</w:t>
                            </w:r>
                          </w:p>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645" cy="1035"/>
                        </a:xfrm>
                        <a:prstGeom prst="rect">
                          <a:avLst/>
                        </a:prstGeom>
                        <a:solidFill>
                          <a:srgbClr val="FFFFFF"/>
                        </a:solidFill>
                        <a:ln w="9525">
                          <a:solidFill>
                            <a:srgbClr val="000000"/>
                          </a:solidFill>
                          <a:miter lim="800000"/>
                          <a:headEnd/>
                          <a:tailEnd/>
                        </a:ln>
                      </wps:spPr>
                      <wps:txbx>
                        <w:txbxContent>
                          <w:p w:rsidR="00010C18" w:rsidRPr="00C75671" w:rsidRDefault="00010C18" w:rsidP="000027EA">
                            <w:pPr>
                              <w:pStyle w:val="stBilgi"/>
                              <w:rPr>
                                <w:b/>
                                <w:sz w:val="28"/>
                                <w:szCs w:val="28"/>
                              </w:rPr>
                            </w:pPr>
                            <w:r w:rsidRPr="00C75671">
                              <w:rPr>
                                <w:b/>
                                <w:sz w:val="28"/>
                                <w:szCs w:val="28"/>
                              </w:rPr>
                              <w:t xml:space="preserve">Bölüm No: </w:t>
                            </w:r>
                          </w:p>
                          <w:p w:rsidR="00010C18" w:rsidRPr="00C75671" w:rsidRDefault="00010C18" w:rsidP="000027EA">
                            <w:pPr>
                              <w:rPr>
                                <w:b/>
                              </w:rPr>
                            </w:pPr>
                            <w:r w:rsidRPr="00C75671">
                              <w:rPr>
                                <w:b/>
                                <w:sz w:val="28"/>
                                <w:szCs w:val="28"/>
                              </w:rPr>
                              <w:t>GT-INK.</w:t>
                            </w:r>
                            <w:r>
                              <w:rPr>
                                <w:b/>
                                <w:sz w:val="28"/>
                                <w:szCs w:val="28"/>
                              </w:rPr>
                              <w:t xml:space="preserve"> </w:t>
                            </w:r>
                            <w:r w:rsidR="00755E51">
                              <w:rPr>
                                <w:b/>
                                <w:sz w:val="28"/>
                                <w:szCs w:val="28"/>
                              </w:rPr>
                              <w:t>126</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91.85pt;margin-top:.9pt;width:395.25pt;height:56.95pt;z-index:251658240" coordorigin="2850,705" coordsize="7905,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010C18" w:rsidRDefault="002254A8" w:rsidP="000027EA">
                      <w:pPr>
                        <w:rPr>
                          <w:b/>
                          <w:sz w:val="28"/>
                          <w:szCs w:val="28"/>
                        </w:rPr>
                      </w:pPr>
                      <w:r>
                        <w:rPr>
                          <w:b/>
                          <w:sz w:val="28"/>
                          <w:szCs w:val="28"/>
                        </w:rPr>
                        <w:t xml:space="preserve">BİLGİ İŞLEM </w:t>
                      </w:r>
                      <w:r w:rsidR="00B4748B">
                        <w:rPr>
                          <w:b/>
                          <w:sz w:val="28"/>
                          <w:szCs w:val="28"/>
                        </w:rPr>
                        <w:t xml:space="preserve">SİSTEM </w:t>
                      </w:r>
                      <w:r w:rsidR="00903474">
                        <w:rPr>
                          <w:b/>
                          <w:sz w:val="28"/>
                          <w:szCs w:val="28"/>
                        </w:rPr>
                        <w:t xml:space="preserve">BİRİM </w:t>
                      </w:r>
                      <w:r w:rsidR="00010C18">
                        <w:rPr>
                          <w:b/>
                          <w:sz w:val="28"/>
                          <w:szCs w:val="28"/>
                        </w:rPr>
                        <w:t xml:space="preserve">YÖNETİCİSİ </w:t>
                      </w:r>
                    </w:p>
                    <w:p w:rsidR="00010C18" w:rsidRDefault="00010C18" w:rsidP="000027EA">
                      <w:r>
                        <w:rPr>
                          <w:b/>
                          <w:sz w:val="28"/>
                          <w:szCs w:val="28"/>
                        </w:rPr>
                        <w:t>GÖREV TANIMI</w:t>
                      </w:r>
                    </w:p>
                  </w:txbxContent>
                </v:textbox>
              </v:shape>
              <v:shape id="Text Box 3" o:spid="_x0000_s1028" type="#_x0000_t202" style="position:absolute;left:7110;top:705;width:364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010C18" w:rsidRPr="00C75671" w:rsidRDefault="00010C18" w:rsidP="000027EA">
                      <w:pPr>
                        <w:pStyle w:val="stBilgi"/>
                        <w:rPr>
                          <w:b/>
                          <w:sz w:val="28"/>
                          <w:szCs w:val="28"/>
                        </w:rPr>
                      </w:pPr>
                      <w:r w:rsidRPr="00C75671">
                        <w:rPr>
                          <w:b/>
                          <w:sz w:val="28"/>
                          <w:szCs w:val="28"/>
                        </w:rPr>
                        <w:t xml:space="preserve">Bölüm No: </w:t>
                      </w:r>
                    </w:p>
                    <w:p w:rsidR="00010C18" w:rsidRPr="00C75671" w:rsidRDefault="00010C18" w:rsidP="000027EA">
                      <w:pPr>
                        <w:rPr>
                          <w:b/>
                        </w:rPr>
                      </w:pPr>
                      <w:r w:rsidRPr="00C75671">
                        <w:rPr>
                          <w:b/>
                          <w:sz w:val="28"/>
                          <w:szCs w:val="28"/>
                        </w:rPr>
                        <w:t>GT-INK.</w:t>
                      </w:r>
                      <w:r>
                        <w:rPr>
                          <w:b/>
                          <w:sz w:val="28"/>
                          <w:szCs w:val="28"/>
                        </w:rPr>
                        <w:t xml:space="preserve"> </w:t>
                      </w:r>
                      <w:r w:rsidR="00755E51">
                        <w:rPr>
                          <w:b/>
                          <w:sz w:val="28"/>
                          <w:szCs w:val="28"/>
                        </w:rPr>
                        <w:t>126</w:t>
                      </w:r>
                    </w:p>
                  </w:txbxContent>
                </v:textbox>
              </v:shape>
            </v:group>
          </w:pict>
        </mc:Fallback>
      </mc:AlternateContent>
    </w:r>
    <w:r w:rsidR="002915DC">
      <w:rPr>
        <w:noProof/>
      </w:rPr>
      <w:drawing>
        <wp:inline distT="0" distB="0" distL="0" distR="0" wp14:anchorId="1695ECC4" wp14:editId="10A8C89D">
          <wp:extent cx="914400" cy="612140"/>
          <wp:effectExtent l="0" t="0" r="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12140"/>
                  </a:xfrm>
                  <a:prstGeom prst="rect">
                    <a:avLst/>
                  </a:prstGeom>
                  <a:noFill/>
                  <a:ln>
                    <a:noFill/>
                  </a:ln>
                </pic:spPr>
              </pic:pic>
            </a:graphicData>
          </a:graphic>
        </wp:inline>
      </w:drawing>
    </w:r>
    <w:r w:rsidR="00010C18">
      <w:rPr>
        <w:b/>
        <w:sz w:val="28"/>
        <w:szCs w:val="28"/>
      </w:rPr>
      <w:t xml:space="preserve">                         </w:t>
    </w:r>
    <w:r w:rsidR="00755E51">
      <w:rPr>
        <w:b/>
        <w:sz w:val="28"/>
        <w:szCs w:val="28"/>
      </w:rPr>
      <w:tab/>
    </w:r>
  </w:p>
  <w:p w:rsidR="00010C18" w:rsidRDefault="00010C18"/>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A6FFF"/>
    <w:multiLevelType w:val="hybridMultilevel"/>
    <w:tmpl w:val="D5E0999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2"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3"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4" w15:restartNumberingAfterBreak="0">
    <w:nsid w:val="21D47617"/>
    <w:multiLevelType w:val="hybridMultilevel"/>
    <w:tmpl w:val="EA88E99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EC57FD1"/>
    <w:multiLevelType w:val="hybridMultilevel"/>
    <w:tmpl w:val="834A3E8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7" w15:restartNumberingAfterBreak="0">
    <w:nsid w:val="4AA30F4F"/>
    <w:multiLevelType w:val="hybridMultilevel"/>
    <w:tmpl w:val="9DB01732"/>
    <w:lvl w:ilvl="0" w:tplc="041F0013">
      <w:start w:val="1"/>
      <w:numFmt w:val="upp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603761EF"/>
    <w:multiLevelType w:val="hybridMultilevel"/>
    <w:tmpl w:val="BAA6F3A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1"/>
  </w:num>
  <w:num w:numId="2">
    <w:abstractNumId w:val="3"/>
  </w:num>
  <w:num w:numId="3">
    <w:abstractNumId w:val="10"/>
  </w:num>
  <w:num w:numId="4">
    <w:abstractNumId w:val="6"/>
  </w:num>
  <w:num w:numId="5">
    <w:abstractNumId w:val="8"/>
  </w:num>
  <w:num w:numId="6">
    <w:abstractNumId w:val="2"/>
  </w:num>
  <w:num w:numId="7">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num>
  <w:num w:numId="9">
    <w:abstractNumId w:val="4"/>
  </w:num>
  <w:num w:numId="10">
    <w:abstractNumId w:val="0"/>
  </w:num>
  <w:num w:numId="11">
    <w:abstractNumId w:val="5"/>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0BD"/>
    <w:rsid w:val="000027EA"/>
    <w:rsid w:val="00010C18"/>
    <w:rsid w:val="000159E0"/>
    <w:rsid w:val="0001726B"/>
    <w:rsid w:val="00017F8F"/>
    <w:rsid w:val="000713DC"/>
    <w:rsid w:val="000873EF"/>
    <w:rsid w:val="000C5398"/>
    <w:rsid w:val="000D349F"/>
    <w:rsid w:val="000E692F"/>
    <w:rsid w:val="00102481"/>
    <w:rsid w:val="001246F0"/>
    <w:rsid w:val="0013740F"/>
    <w:rsid w:val="001463AE"/>
    <w:rsid w:val="001551B2"/>
    <w:rsid w:val="001832BB"/>
    <w:rsid w:val="00192EC4"/>
    <w:rsid w:val="001A2CF2"/>
    <w:rsid w:val="001F1258"/>
    <w:rsid w:val="001F220C"/>
    <w:rsid w:val="001F2D9E"/>
    <w:rsid w:val="00210270"/>
    <w:rsid w:val="00215F14"/>
    <w:rsid w:val="00216E60"/>
    <w:rsid w:val="002254A8"/>
    <w:rsid w:val="002915DC"/>
    <w:rsid w:val="00294988"/>
    <w:rsid w:val="002A48B0"/>
    <w:rsid w:val="002B02D7"/>
    <w:rsid w:val="002F77FD"/>
    <w:rsid w:val="00334A2B"/>
    <w:rsid w:val="00344D0D"/>
    <w:rsid w:val="0035082F"/>
    <w:rsid w:val="00371A1E"/>
    <w:rsid w:val="00376CE6"/>
    <w:rsid w:val="003904BD"/>
    <w:rsid w:val="003C0CA6"/>
    <w:rsid w:val="003C1369"/>
    <w:rsid w:val="003D12F8"/>
    <w:rsid w:val="00424C70"/>
    <w:rsid w:val="0043399B"/>
    <w:rsid w:val="00476376"/>
    <w:rsid w:val="00492704"/>
    <w:rsid w:val="004A0DCD"/>
    <w:rsid w:val="004A10BD"/>
    <w:rsid w:val="004B116C"/>
    <w:rsid w:val="004C4668"/>
    <w:rsid w:val="004E66EB"/>
    <w:rsid w:val="004F6EBB"/>
    <w:rsid w:val="00505F69"/>
    <w:rsid w:val="00514738"/>
    <w:rsid w:val="00524E50"/>
    <w:rsid w:val="0053357B"/>
    <w:rsid w:val="00567AC6"/>
    <w:rsid w:val="00591C06"/>
    <w:rsid w:val="0059271B"/>
    <w:rsid w:val="005947A6"/>
    <w:rsid w:val="005E3AAF"/>
    <w:rsid w:val="005E7E6F"/>
    <w:rsid w:val="00607C40"/>
    <w:rsid w:val="00613D1B"/>
    <w:rsid w:val="00621EE2"/>
    <w:rsid w:val="00657699"/>
    <w:rsid w:val="0068053C"/>
    <w:rsid w:val="0069285B"/>
    <w:rsid w:val="006C0868"/>
    <w:rsid w:val="006C5E9C"/>
    <w:rsid w:val="006E6058"/>
    <w:rsid w:val="006F0836"/>
    <w:rsid w:val="00745AE1"/>
    <w:rsid w:val="00755E51"/>
    <w:rsid w:val="00764B87"/>
    <w:rsid w:val="007664D9"/>
    <w:rsid w:val="0077334C"/>
    <w:rsid w:val="00785DF8"/>
    <w:rsid w:val="00787CBC"/>
    <w:rsid w:val="00796B54"/>
    <w:rsid w:val="0079728B"/>
    <w:rsid w:val="007A5C30"/>
    <w:rsid w:val="007B1209"/>
    <w:rsid w:val="007B32FF"/>
    <w:rsid w:val="007C4556"/>
    <w:rsid w:val="007E56E2"/>
    <w:rsid w:val="007F06A5"/>
    <w:rsid w:val="007F1C61"/>
    <w:rsid w:val="007F511D"/>
    <w:rsid w:val="007F568D"/>
    <w:rsid w:val="007F7B0E"/>
    <w:rsid w:val="00801872"/>
    <w:rsid w:val="00814AC6"/>
    <w:rsid w:val="008361E9"/>
    <w:rsid w:val="00875B9A"/>
    <w:rsid w:val="00892CEB"/>
    <w:rsid w:val="00893A18"/>
    <w:rsid w:val="00894D3B"/>
    <w:rsid w:val="008A4C2E"/>
    <w:rsid w:val="008C41B4"/>
    <w:rsid w:val="008C5500"/>
    <w:rsid w:val="00903474"/>
    <w:rsid w:val="009052C2"/>
    <w:rsid w:val="00924424"/>
    <w:rsid w:val="00924EBF"/>
    <w:rsid w:val="00926103"/>
    <w:rsid w:val="00940671"/>
    <w:rsid w:val="0096376E"/>
    <w:rsid w:val="00964D61"/>
    <w:rsid w:val="009710F1"/>
    <w:rsid w:val="009900A6"/>
    <w:rsid w:val="009A042F"/>
    <w:rsid w:val="009C382D"/>
    <w:rsid w:val="009E66DD"/>
    <w:rsid w:val="00A01989"/>
    <w:rsid w:val="00A12D7A"/>
    <w:rsid w:val="00A324E8"/>
    <w:rsid w:val="00A42371"/>
    <w:rsid w:val="00A513FE"/>
    <w:rsid w:val="00A51812"/>
    <w:rsid w:val="00A70875"/>
    <w:rsid w:val="00A8625E"/>
    <w:rsid w:val="00AA79A3"/>
    <w:rsid w:val="00AB2F69"/>
    <w:rsid w:val="00AB38F9"/>
    <w:rsid w:val="00AC2D94"/>
    <w:rsid w:val="00AC336A"/>
    <w:rsid w:val="00B01009"/>
    <w:rsid w:val="00B4674A"/>
    <w:rsid w:val="00B4748B"/>
    <w:rsid w:val="00B52089"/>
    <w:rsid w:val="00B732A5"/>
    <w:rsid w:val="00B761FA"/>
    <w:rsid w:val="00BB192B"/>
    <w:rsid w:val="00BC733A"/>
    <w:rsid w:val="00BD7B55"/>
    <w:rsid w:val="00C02E52"/>
    <w:rsid w:val="00C35152"/>
    <w:rsid w:val="00C5477C"/>
    <w:rsid w:val="00C555CF"/>
    <w:rsid w:val="00C55EE0"/>
    <w:rsid w:val="00C70852"/>
    <w:rsid w:val="00C737BF"/>
    <w:rsid w:val="00C833C1"/>
    <w:rsid w:val="00C83CDE"/>
    <w:rsid w:val="00CC376A"/>
    <w:rsid w:val="00CE3424"/>
    <w:rsid w:val="00CF6BAC"/>
    <w:rsid w:val="00D15511"/>
    <w:rsid w:val="00D20AC5"/>
    <w:rsid w:val="00D31520"/>
    <w:rsid w:val="00D405A9"/>
    <w:rsid w:val="00D459FE"/>
    <w:rsid w:val="00D54B92"/>
    <w:rsid w:val="00D552E1"/>
    <w:rsid w:val="00D553DC"/>
    <w:rsid w:val="00D57185"/>
    <w:rsid w:val="00D84EB2"/>
    <w:rsid w:val="00DA73D5"/>
    <w:rsid w:val="00DC4161"/>
    <w:rsid w:val="00DD3B88"/>
    <w:rsid w:val="00DE0614"/>
    <w:rsid w:val="00DE0814"/>
    <w:rsid w:val="00DE3C56"/>
    <w:rsid w:val="00DE617A"/>
    <w:rsid w:val="00DF6C90"/>
    <w:rsid w:val="00E311BF"/>
    <w:rsid w:val="00E439DE"/>
    <w:rsid w:val="00E772A8"/>
    <w:rsid w:val="00E80396"/>
    <w:rsid w:val="00E815AF"/>
    <w:rsid w:val="00E830E1"/>
    <w:rsid w:val="00E87923"/>
    <w:rsid w:val="00E94DC6"/>
    <w:rsid w:val="00E95840"/>
    <w:rsid w:val="00EA1F46"/>
    <w:rsid w:val="00EA4B60"/>
    <w:rsid w:val="00EA56B2"/>
    <w:rsid w:val="00EC307A"/>
    <w:rsid w:val="00F04B0C"/>
    <w:rsid w:val="00F44B53"/>
    <w:rsid w:val="00F6163C"/>
    <w:rsid w:val="00F77DC0"/>
    <w:rsid w:val="00F9485E"/>
    <w:rsid w:val="00FD0043"/>
    <w:rsid w:val="00FD6A32"/>
    <w:rsid w:val="00FE25EE"/>
    <w:rsid w:val="00FF6C2E"/>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5:docId w15:val="{87D14139-112F-40BA-BCB6-C548A4D68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7B12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5001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1168</Words>
  <Characters>6660</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7813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5</cp:revision>
  <cp:lastPrinted>2012-03-30T08:45:00Z</cp:lastPrinted>
  <dcterms:created xsi:type="dcterms:W3CDTF">2020-03-05T09:03:00Z</dcterms:created>
  <dcterms:modified xsi:type="dcterms:W3CDTF">2020-03-05T09:28:00Z</dcterms:modified>
</cp:coreProperties>
</file>