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5B11A2" w:rsidRPr="005607C2" w14:paraId="4E4174DD" w14:textId="77777777" w:rsidTr="007D444F">
        <w:trPr>
          <w:trHeight w:val="413"/>
        </w:trPr>
        <w:tc>
          <w:tcPr>
            <w:tcW w:w="2500" w:type="pct"/>
          </w:tcPr>
          <w:p w14:paraId="77129F40" w14:textId="77777777" w:rsidR="005B11A2" w:rsidRPr="005607C2" w:rsidRDefault="005B11A2" w:rsidP="007C6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7C2">
              <w:rPr>
                <w:rFonts w:ascii="Times New Roman" w:hAnsi="Times New Roman" w:cs="Times New Roman"/>
                <w:b/>
              </w:rPr>
              <w:t xml:space="preserve">SINAV </w:t>
            </w:r>
            <w:proofErr w:type="gramStart"/>
            <w:r w:rsidRPr="005607C2">
              <w:rPr>
                <w:rFonts w:ascii="Times New Roman" w:hAnsi="Times New Roman" w:cs="Times New Roman"/>
                <w:b/>
              </w:rPr>
              <w:t>KAĞIDI</w:t>
            </w:r>
            <w:proofErr w:type="gramEnd"/>
            <w:r w:rsidRPr="005607C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0745A4E" w14:textId="77777777" w:rsidR="005B11A2" w:rsidRPr="005607C2" w:rsidRDefault="005B11A2" w:rsidP="007C6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7C2">
              <w:rPr>
                <w:rFonts w:ascii="Times New Roman" w:hAnsi="Times New Roman" w:cs="Times New Roman"/>
                <w:b/>
              </w:rPr>
              <w:t xml:space="preserve">EXAM PAPER </w:t>
            </w:r>
          </w:p>
        </w:tc>
        <w:tc>
          <w:tcPr>
            <w:tcW w:w="2500" w:type="pct"/>
          </w:tcPr>
          <w:p w14:paraId="2AB92626" w14:textId="77777777" w:rsidR="005B11A2" w:rsidRPr="005607C2" w:rsidRDefault="005B11A2" w:rsidP="00935BDE">
            <w:pPr>
              <w:pStyle w:val="HTMLncedenBiimlendirilmi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5607C2">
              <w:rPr>
                <w:rFonts w:ascii="Times New Roman" w:hAnsi="Times New Roman" w:cs="Times New Roman"/>
                <w:b/>
                <w:sz w:val="22"/>
                <w:szCs w:val="22"/>
              </w:rPr>
              <w:t>ALDIĞI  NOT</w:t>
            </w:r>
            <w:proofErr w:type="gramEnd"/>
            <w:r w:rsidRPr="005607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      </w:t>
            </w:r>
          </w:p>
          <w:p w14:paraId="1BF9420B" w14:textId="77777777" w:rsidR="005B11A2" w:rsidRPr="005607C2" w:rsidRDefault="005B11A2" w:rsidP="00935BDE">
            <w:pPr>
              <w:pStyle w:val="HTMLncedenBiimlendirilmi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 w:rsidRPr="005607C2"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en"/>
              </w:rPr>
              <w:t>EXAM GRADE:</w:t>
            </w:r>
          </w:p>
          <w:p w14:paraId="4467695A" w14:textId="77777777" w:rsidR="005B11A2" w:rsidRPr="005607C2" w:rsidRDefault="005B11A2" w:rsidP="00C060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02D33F4" w14:textId="77777777" w:rsidR="00BF296E" w:rsidRPr="005607C2" w:rsidRDefault="00BF296E" w:rsidP="00E476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06080" w:rsidRPr="00DD3161" w14:paraId="177B787E" w14:textId="77777777" w:rsidTr="007D444F">
        <w:trPr>
          <w:trHeight w:val="563"/>
        </w:trPr>
        <w:tc>
          <w:tcPr>
            <w:tcW w:w="1250" w:type="pct"/>
          </w:tcPr>
          <w:p w14:paraId="212EE02C" w14:textId="77777777" w:rsidR="00670E08" w:rsidRDefault="00670E08" w:rsidP="001471C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</w:t>
            </w:r>
            <w:r w:rsidR="00C06080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NUMARASI</w:t>
            </w:r>
            <w:r w:rsidR="002328C6" w:rsidRPr="00DD3161">
              <w:rPr>
                <w:sz w:val="20"/>
                <w:szCs w:val="20"/>
              </w:rPr>
              <w:t xml:space="preserve"> </w:t>
            </w:r>
          </w:p>
          <w:p w14:paraId="1E5ACB3B" w14:textId="77777777" w:rsidR="00FC6B02" w:rsidRPr="00DD3161" w:rsidRDefault="002328C6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1250" w:type="pct"/>
            <w:vAlign w:val="bottom"/>
          </w:tcPr>
          <w:p w14:paraId="1C3368B5" w14:textId="77777777" w:rsidR="00C06080" w:rsidRPr="00DD3161" w:rsidRDefault="00C06080" w:rsidP="00EA6BF9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7B44AC29" w14:textId="77777777" w:rsidR="00C06080" w:rsidRPr="00DD3161" w:rsidRDefault="00C06080" w:rsidP="00670E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</w:t>
            </w:r>
            <w:r w:rsidR="00F4716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ADI COURSE</w:t>
            </w:r>
            <w:r w:rsidR="002328C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250" w:type="pct"/>
          </w:tcPr>
          <w:p w14:paraId="148D9AE1" w14:textId="77777777" w:rsidR="00C06080" w:rsidRPr="00DD3161" w:rsidRDefault="00C06080" w:rsidP="0064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80" w:rsidRPr="00DD3161" w14:paraId="78FC5B0A" w14:textId="77777777" w:rsidTr="007D444F">
        <w:trPr>
          <w:trHeight w:val="624"/>
        </w:trPr>
        <w:tc>
          <w:tcPr>
            <w:tcW w:w="1250" w:type="pct"/>
          </w:tcPr>
          <w:p w14:paraId="76CA2993" w14:textId="77777777" w:rsidR="00A233A5" w:rsidRDefault="00C06080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AD-SOYAD</w:t>
            </w:r>
            <w:r w:rsidR="002328C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4A9E842" w14:textId="77777777" w:rsidR="00FC6B02" w:rsidRPr="00DD3161" w:rsidRDefault="002328C6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 </w:t>
            </w:r>
            <w:proofErr w:type="spellStart"/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proofErr w:type="spellEnd"/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SURNAME</w:t>
            </w:r>
          </w:p>
        </w:tc>
        <w:tc>
          <w:tcPr>
            <w:tcW w:w="1250" w:type="pct"/>
            <w:vAlign w:val="bottom"/>
          </w:tcPr>
          <w:p w14:paraId="45400F8E" w14:textId="77777777" w:rsidR="00C06080" w:rsidRPr="00DD3161" w:rsidRDefault="00C06080" w:rsidP="00EA6BF9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45A1A3C9" w14:textId="77777777" w:rsidR="00C06080" w:rsidRPr="00DD3161" w:rsidRDefault="00C06080" w:rsidP="00670E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ÖĞRETİM </w:t>
            </w:r>
            <w:r w:rsidR="002328C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ELEMANI              </w:t>
            </w:r>
            <w:r w:rsidR="00EA6BF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A6BF9" w:rsidRPr="00EA6BF9">
              <w:rPr>
                <w:rFonts w:ascii="Times New Roman" w:hAnsi="Times New Roman" w:cs="Times New Roman"/>
                <w:b/>
                <w:sz w:val="20"/>
                <w:szCs w:val="20"/>
              </w:rPr>
              <w:t>NSTRUCT</w:t>
            </w:r>
            <w:r w:rsidR="00E0030B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EA6BF9" w:rsidRPr="00EA6BF9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EA6BF9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50" w:type="pct"/>
          </w:tcPr>
          <w:p w14:paraId="651530C1" w14:textId="77777777" w:rsidR="00C06080" w:rsidRPr="00DD3161" w:rsidRDefault="00C06080" w:rsidP="0064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80" w:rsidRPr="00DD3161" w14:paraId="63CEF0E6" w14:textId="77777777" w:rsidTr="007D444F">
        <w:trPr>
          <w:trHeight w:val="624"/>
        </w:trPr>
        <w:tc>
          <w:tcPr>
            <w:tcW w:w="1250" w:type="pct"/>
          </w:tcPr>
          <w:p w14:paraId="043D834D" w14:textId="77777777" w:rsidR="00FC6B02" w:rsidRPr="00DD3161" w:rsidRDefault="00C06080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FAKÜLTE ADI</w:t>
            </w:r>
            <w:r w:rsidR="002328C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FACULTY</w:t>
            </w:r>
            <w:r w:rsidR="00670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 </w:t>
            </w:r>
          </w:p>
        </w:tc>
        <w:tc>
          <w:tcPr>
            <w:tcW w:w="1250" w:type="pct"/>
          </w:tcPr>
          <w:p w14:paraId="46E2CD68" w14:textId="77777777" w:rsidR="00C06080" w:rsidRPr="00DD3161" w:rsidRDefault="00C06080" w:rsidP="001471C9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05EEDD9C" w14:textId="77777777" w:rsidR="00C06080" w:rsidRPr="00DD3161" w:rsidRDefault="00C06080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3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ROGRAM </w:t>
            </w:r>
            <w:r w:rsidR="00F47166">
              <w:rPr>
                <w:rFonts w:ascii="Times New Roman" w:hAnsi="Times New Roman" w:cs="Times New Roman"/>
                <w:b/>
                <w:sz w:val="20"/>
                <w:szCs w:val="20"/>
              </w:rPr>
              <w:t>DİLİ</w:t>
            </w:r>
            <w:r w:rsidR="00F4716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</w:t>
            </w:r>
            <w:r w:rsidR="00D3781D" w:rsidRPr="00D378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LANGUAGE</w:t>
            </w:r>
            <w:r w:rsidR="00670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</w:tcPr>
          <w:p w14:paraId="37B86072" w14:textId="77777777" w:rsidR="007D444F" w:rsidRDefault="00FC6B02" w:rsidP="0064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670E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444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0"/>
                </w:rPr>
                <w:id w:val="-79652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D5F">
                  <w:rPr>
                    <w:rFonts w:ascii="MS Gothic" w:eastAsia="MS Gothic" w:hAnsi="MS Gothic" w:cs="Times New Roman" w:hint="eastAsia"/>
                    <w:sz w:val="28"/>
                    <w:szCs w:val="20"/>
                  </w:rPr>
                  <w:t>☐</w:t>
                </w:r>
              </w:sdtContent>
            </w:sdt>
          </w:p>
          <w:p w14:paraId="3758C6C9" w14:textId="77777777" w:rsidR="00C06080" w:rsidRPr="00DD3161" w:rsidRDefault="007D444F" w:rsidP="007D4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. </w:t>
            </w:r>
            <w:r w:rsidR="00445D5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noProof/>
                  <w:sz w:val="28"/>
                  <w:szCs w:val="20"/>
                  <w:lang w:eastAsia="tr-TR"/>
                </w:rPr>
                <w:id w:val="85276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D5F" w:rsidRPr="00445D5F">
                  <w:rPr>
                    <w:rFonts w:ascii="MS Gothic" w:eastAsia="MS Gothic" w:hAnsi="MS Gothic" w:cs="Times New Roman" w:hint="eastAsia"/>
                    <w:noProof/>
                    <w:sz w:val="28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C06080" w:rsidRPr="00DD3161" w14:paraId="33C2E86E" w14:textId="77777777" w:rsidTr="007D444F">
        <w:trPr>
          <w:trHeight w:val="624"/>
        </w:trPr>
        <w:tc>
          <w:tcPr>
            <w:tcW w:w="1250" w:type="pct"/>
          </w:tcPr>
          <w:p w14:paraId="14FC8644" w14:textId="77777777" w:rsidR="00FC6B02" w:rsidRPr="00DD3161" w:rsidRDefault="00C06080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="002328C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DEPARTMENT</w:t>
            </w:r>
          </w:p>
        </w:tc>
        <w:tc>
          <w:tcPr>
            <w:tcW w:w="1250" w:type="pct"/>
            <w:vAlign w:val="bottom"/>
          </w:tcPr>
          <w:p w14:paraId="36B7A8F5" w14:textId="77777777" w:rsidR="00C06080" w:rsidRPr="00DD3161" w:rsidRDefault="00C06080" w:rsidP="00EA6BF9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3ED99911" w14:textId="77777777" w:rsidR="00670E08" w:rsidRPr="00670E08" w:rsidRDefault="00C06080" w:rsidP="00670E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08">
              <w:rPr>
                <w:rFonts w:ascii="Times New Roman" w:hAnsi="Times New Roman" w:cs="Times New Roman"/>
                <w:b/>
                <w:sz w:val="20"/>
                <w:szCs w:val="20"/>
              </w:rPr>
              <w:t>TARİH ve SAAT</w:t>
            </w:r>
            <w:r w:rsidR="002328C6" w:rsidRPr="00670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14:paraId="3CD207C1" w14:textId="77777777" w:rsidR="00C06080" w:rsidRPr="00DD3161" w:rsidRDefault="002328C6" w:rsidP="00670E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</w:t>
            </w:r>
            <w:proofErr w:type="spellStart"/>
            <w:r w:rsidR="00F47166" w:rsidRPr="00670E08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proofErr w:type="spellEnd"/>
            <w:r w:rsidR="00F47166" w:rsidRPr="00670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HOUR</w:t>
            </w:r>
          </w:p>
        </w:tc>
        <w:tc>
          <w:tcPr>
            <w:tcW w:w="1250" w:type="pct"/>
          </w:tcPr>
          <w:p w14:paraId="60804423" w14:textId="77777777" w:rsidR="00C06080" w:rsidRPr="00DD3161" w:rsidRDefault="00FC6B02" w:rsidP="00670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316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7C3D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471C9" w:rsidRPr="00DD3161" w14:paraId="4DD20E73" w14:textId="77777777" w:rsidTr="007D444F">
        <w:trPr>
          <w:trHeight w:val="624"/>
        </w:trPr>
        <w:tc>
          <w:tcPr>
            <w:tcW w:w="1250" w:type="pct"/>
          </w:tcPr>
          <w:p w14:paraId="575B8526" w14:textId="77777777" w:rsidR="001471C9" w:rsidRPr="001471C9" w:rsidRDefault="001471C9" w:rsidP="001471C9">
            <w:pPr>
              <w:rPr>
                <w:sz w:val="20"/>
                <w:szCs w:val="20"/>
              </w:rPr>
            </w:pPr>
            <w:r w:rsidRPr="001471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İMZASI </w:t>
            </w:r>
          </w:p>
          <w:p w14:paraId="6D0FDDB1" w14:textId="77777777" w:rsidR="001471C9" w:rsidRPr="00DD3161" w:rsidRDefault="001471C9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1C9">
              <w:rPr>
                <w:rFonts w:ascii="Times New Roman" w:hAnsi="Times New Roman" w:cs="Times New Roman"/>
                <w:b/>
                <w:sz w:val="20"/>
                <w:szCs w:val="20"/>
              </w:rPr>
              <w:t>STUDENT SIGNATURE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vAlign w:val="bottom"/>
          </w:tcPr>
          <w:p w14:paraId="14B8B5CE" w14:textId="77777777" w:rsidR="001471C9" w:rsidRPr="00DD3161" w:rsidRDefault="001471C9" w:rsidP="00EA6BF9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0D2365E6" w14:textId="77777777" w:rsidR="001471C9" w:rsidRDefault="00157E95" w:rsidP="00670E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14:paraId="2208D5AA" w14:textId="77777777" w:rsidR="00157E95" w:rsidRPr="00670E08" w:rsidRDefault="00157E95" w:rsidP="00670E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PAGE</w:t>
            </w:r>
          </w:p>
        </w:tc>
        <w:tc>
          <w:tcPr>
            <w:tcW w:w="1250" w:type="pct"/>
          </w:tcPr>
          <w:p w14:paraId="47F99B92" w14:textId="77777777" w:rsidR="001471C9" w:rsidRPr="00DD3161" w:rsidRDefault="001471C9" w:rsidP="00670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812686" w14:textId="77777777" w:rsidR="00C06080" w:rsidRPr="00DD3161" w:rsidRDefault="00C06080" w:rsidP="005607C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B3C55" w:rsidRPr="00DD3161" w14:paraId="2D6A549F" w14:textId="77777777" w:rsidTr="008B7623">
        <w:trPr>
          <w:trHeight w:val="7741"/>
        </w:trPr>
        <w:tc>
          <w:tcPr>
            <w:tcW w:w="5000" w:type="pct"/>
          </w:tcPr>
          <w:p w14:paraId="0BAFA6DE" w14:textId="77777777" w:rsidR="00FB3C55" w:rsidRPr="008B7623" w:rsidRDefault="009A469A" w:rsidP="004E031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3">
              <w:rPr>
                <w:rFonts w:ascii="Times New Roman" w:hAnsi="Times New Roman" w:cs="Times New Roman"/>
                <w:sz w:val="20"/>
                <w:szCs w:val="20"/>
              </w:rPr>
              <w:t>Sınav esnasında dijital bilgi alışverişi yapabilen her türlü malzemeni</w:t>
            </w:r>
            <w:r w:rsidR="008B7623" w:rsidRPr="008B7623">
              <w:rPr>
                <w:rFonts w:ascii="Times New Roman" w:hAnsi="Times New Roman" w:cs="Times New Roman"/>
                <w:sz w:val="20"/>
                <w:szCs w:val="20"/>
              </w:rPr>
              <w:t xml:space="preserve">n (USB bellek, akıllı saat, cep </w:t>
            </w:r>
            <w:r w:rsidRPr="008B7623">
              <w:rPr>
                <w:rFonts w:ascii="Times New Roman" w:hAnsi="Times New Roman" w:cs="Times New Roman"/>
                <w:sz w:val="20"/>
                <w:szCs w:val="20"/>
              </w:rPr>
              <w:t xml:space="preserve">telefonu, tablet </w:t>
            </w:r>
            <w:proofErr w:type="spellStart"/>
            <w:r w:rsidRPr="008B7623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Pr="008B7623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kullanımı</w:t>
            </w:r>
            <w:proofErr w:type="spellEnd"/>
            <w:r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8053C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="0038053C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8053C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kalem</w:t>
            </w:r>
            <w:proofErr w:type="spellEnd"/>
            <w:r w:rsidR="0038053C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8053C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silgi</w:t>
            </w:r>
            <w:proofErr w:type="spellEnd"/>
            <w:r w:rsidR="0038053C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vb. </w:t>
            </w:r>
            <w:proofErr w:type="spellStart"/>
            <w:r w:rsidR="0038053C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araçların</w:t>
            </w:r>
            <w:proofErr w:type="spellEnd"/>
            <w:r w:rsidR="0038053C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8053C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değişiminin</w:t>
            </w:r>
            <w:proofErr w:type="spellEnd"/>
            <w:r w:rsidR="0038053C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8053C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yapılması</w:t>
            </w:r>
            <w:proofErr w:type="spellEnd"/>
            <w:r w:rsidR="0038053C" w:rsidRPr="008B762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B7623">
              <w:rPr>
                <w:rFonts w:ascii="Times New Roman" w:hAnsi="Times New Roman" w:cs="Times New Roman"/>
                <w:b/>
                <w:sz w:val="20"/>
                <w:szCs w:val="20"/>
              </w:rPr>
              <w:t>kesinlikle yasaktır.</w:t>
            </w:r>
            <w:r w:rsidRPr="008B7623">
              <w:rPr>
                <w:rFonts w:ascii="Times New Roman" w:hAnsi="Times New Roman" w:cs="Times New Roman"/>
                <w:sz w:val="20"/>
                <w:szCs w:val="20"/>
              </w:rPr>
              <w:t xml:space="preserve"> Bu nedenle sınav başlangıcından önce söz konusu cihaz </w:t>
            </w:r>
            <w:proofErr w:type="gramStart"/>
            <w:r w:rsidRPr="008B7623">
              <w:rPr>
                <w:rFonts w:ascii="Times New Roman" w:hAnsi="Times New Roman" w:cs="Times New Roman"/>
                <w:sz w:val="20"/>
                <w:szCs w:val="20"/>
              </w:rPr>
              <w:t>yada</w:t>
            </w:r>
            <w:proofErr w:type="gramEnd"/>
            <w:r w:rsidRPr="008B7623">
              <w:rPr>
                <w:rFonts w:ascii="Times New Roman" w:hAnsi="Times New Roman" w:cs="Times New Roman"/>
                <w:sz w:val="20"/>
                <w:szCs w:val="20"/>
              </w:rPr>
              <w:t xml:space="preserve"> cihazların öğretmen kürsüsüne </w:t>
            </w:r>
            <w:r w:rsidRPr="008B76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bırakılması gerekmektedir</w:t>
            </w:r>
            <w:r w:rsidRPr="008B76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A1515C" w14:textId="77777777" w:rsidR="008B7623" w:rsidRPr="008B7623" w:rsidRDefault="002328C6" w:rsidP="008B7623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use of electronic devices that could transmit digital data (such as flash drives, smart watch, and </w:t>
            </w:r>
            <w:r w:rsidR="008B7623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smart   phones) and sharing of stationary (such as pencils and erasers) are strictly prohibited. </w:t>
            </w:r>
          </w:p>
          <w:p w14:paraId="03BB37E7" w14:textId="77777777" w:rsidR="008B7623" w:rsidRDefault="008B7623" w:rsidP="008B76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C4799" w14:textId="77777777" w:rsidR="008B7623" w:rsidRDefault="003B57C5" w:rsidP="004E031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3">
              <w:rPr>
                <w:rFonts w:ascii="Times New Roman" w:hAnsi="Times New Roman" w:cs="Times New Roman"/>
                <w:sz w:val="20"/>
                <w:szCs w:val="20"/>
              </w:rPr>
              <w:t>Sınavda kopya çeken, kopya veren, kopya çekme girişiminde bulunan öğrenci, o sınavdan sıfır (</w:t>
            </w:r>
            <w:r w:rsidR="009E6880" w:rsidRPr="008B76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7623">
              <w:rPr>
                <w:rFonts w:ascii="Times New Roman" w:hAnsi="Times New Roman" w:cs="Times New Roman"/>
                <w:sz w:val="20"/>
                <w:szCs w:val="20"/>
              </w:rPr>
              <w:t xml:space="preserve">) not almış sayılır ve hakkında </w:t>
            </w:r>
            <w:r w:rsidR="00445D5F" w:rsidRPr="008B7623">
              <w:rPr>
                <w:rFonts w:ascii="Times New Roman" w:hAnsi="Times New Roman" w:cs="Times New Roman"/>
                <w:sz w:val="20"/>
                <w:szCs w:val="20"/>
              </w:rPr>
              <w:t xml:space="preserve">2547 sayılı Yükseköğretim Kanunu Madde 54 hükümleri uyarınca </w:t>
            </w:r>
            <w:r w:rsidR="00445D5F" w:rsidRPr="008B7623">
              <w:rPr>
                <w:rFonts w:ascii="Times New Roman" w:hAnsi="Times New Roman" w:cs="Times New Roman"/>
                <w:b/>
                <w:sz w:val="20"/>
                <w:szCs w:val="20"/>
              </w:rPr>
              <w:t>“Disiplin Soruşturması”</w:t>
            </w:r>
            <w:r w:rsidR="00445D5F" w:rsidRPr="008B7623">
              <w:rPr>
                <w:rFonts w:ascii="Times New Roman" w:hAnsi="Times New Roman" w:cs="Times New Roman"/>
                <w:sz w:val="20"/>
                <w:szCs w:val="20"/>
              </w:rPr>
              <w:t xml:space="preserve"> açılır.</w:t>
            </w:r>
            <w:r w:rsidR="008B7623" w:rsidRPr="008B7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3398A4" w14:textId="77777777" w:rsidR="008B7623" w:rsidRPr="008B7623" w:rsidRDefault="002328C6" w:rsidP="008B7623">
            <w:pPr>
              <w:pStyle w:val="ListeParagr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 attempts at cheating or plagiarizing and assisting of such actions in any form would result in getting an automatic zero</w:t>
            </w:r>
            <w:r w:rsidR="00A233A5"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(0)</w:t>
            </w:r>
            <w:r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from the assignment and/or the exam. Disciplinary </w:t>
            </w:r>
          </w:p>
          <w:p w14:paraId="6973A02C" w14:textId="77777777" w:rsidR="008B7623" w:rsidRDefault="002328C6" w:rsidP="008B7623">
            <w:pPr>
              <w:pStyle w:val="ListeParagraf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action will also be taken in accordance with the regulations of </w:t>
            </w:r>
            <w:r w:rsidRPr="008B762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 Council of Higher Education</w:t>
            </w:r>
            <w:r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3D49499" w14:textId="77777777" w:rsidR="008B7623" w:rsidRDefault="008B7623" w:rsidP="008B7623">
            <w:pPr>
              <w:pStyle w:val="ListeParagraf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55788A" w14:textId="620F724A" w:rsidR="008B7623" w:rsidRDefault="008B7623" w:rsidP="004E0314">
            <w:pPr>
              <w:pStyle w:val="ListeParagraf"/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 kitapçıkta sizinle ilgisi olmayan derslere ait sorular olabilir</w:t>
            </w:r>
            <w:r w:rsidRPr="008B7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Siz yalnızca sorumlu olduğunuz derslerin (Transkriptte K-Kaldı olan) derslerin sorularını cevaplayınız.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Cevapları kitapçıktaki soru numarasına göre cevap kağıdına (</w:t>
            </w:r>
            <w:r w:rsidR="00DC19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ptik </w:t>
            </w:r>
            <w:r w:rsidR="00DC19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orm) işaretleyiniz.</w:t>
            </w:r>
          </w:p>
          <w:p w14:paraId="32FE207F" w14:textId="495A17B1" w:rsidR="008B7623" w:rsidRPr="00757C79" w:rsidRDefault="008B7623" w:rsidP="008B7623">
            <w:pPr>
              <w:pStyle w:val="ListeParagraf"/>
              <w:spacing w:after="1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This exam booklet may </w:t>
            </w:r>
            <w:r w:rsidR="00757C79"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contain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57C79"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questions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from courses that are not related to you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. You must answer only the </w:t>
            </w:r>
            <w:r w:rsidR="00757C79"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questions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 from the courses you are </w:t>
            </w:r>
            <w:r w:rsidR="00757C79"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responsible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 for (Those marked as “K-FAILED” on your </w:t>
            </w:r>
            <w:r w:rsidR="00757C79"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transcript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). 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Mark your answers on the answer sheet (</w:t>
            </w:r>
            <w:r w:rsidR="00307B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="00757C79"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ptical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07B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orm) </w:t>
            </w:r>
            <w:r w:rsidR="00757C79"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according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to the </w:t>
            </w:r>
            <w:r w:rsidR="00757C79"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question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number </w:t>
            </w:r>
            <w:r w:rsidR="00757C79"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57C79"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this</w:t>
            </w:r>
            <w:r w:rsidRPr="00757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booklet.</w:t>
            </w:r>
          </w:p>
          <w:p w14:paraId="5A318439" w14:textId="77777777" w:rsidR="007648C5" w:rsidRPr="00757C79" w:rsidRDefault="007648C5" w:rsidP="008B7623">
            <w:pPr>
              <w:pStyle w:val="ListeParagraf"/>
              <w:spacing w:after="1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8AA619D" w14:textId="686C66C3" w:rsidR="007648C5" w:rsidRDefault="007648C5" w:rsidP="004E0314">
            <w:pPr>
              <w:pStyle w:val="ListeParagraf"/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48C5">
              <w:rPr>
                <w:rFonts w:ascii="Times New Roman" w:hAnsi="Times New Roman" w:cs="Times New Roman"/>
                <w:bCs/>
                <w:sz w:val="20"/>
                <w:szCs w:val="20"/>
              </w:rPr>
              <w:t>Cevap kağıdında</w:t>
            </w:r>
            <w:r w:rsidR="00307B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(optik form)</w:t>
            </w:r>
            <w:r w:rsidRPr="007648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doldurmanız gereken alanları eksiksiz doldurunuz. Öğrenci numaranızı kodlarken doğru kodladığınızdan emin olunuz.</w:t>
            </w:r>
          </w:p>
          <w:p w14:paraId="7B6F94E1" w14:textId="429A4F30" w:rsidR="007648C5" w:rsidRDefault="007648C5" w:rsidP="007648C5">
            <w:pPr>
              <w:pStyle w:val="ListeParagraf"/>
              <w:spacing w:after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4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Fill in all the required fields on the answer sheet</w:t>
            </w:r>
            <w:r w:rsidR="00307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(optical form)</w:t>
            </w:r>
            <w:r w:rsidRPr="00764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completely. Make sure you code your student number correctly.</w:t>
            </w:r>
          </w:p>
          <w:p w14:paraId="02AF7B92" w14:textId="77777777" w:rsidR="007648C5" w:rsidRDefault="007648C5" w:rsidP="007648C5">
            <w:pPr>
              <w:pStyle w:val="ListeParagraf"/>
              <w:spacing w:after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1243F05" w14:textId="596CC239" w:rsidR="007648C5" w:rsidRPr="00757C79" w:rsidRDefault="007648C5" w:rsidP="004E0314">
            <w:pPr>
              <w:pStyle w:val="ListeParagraf"/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757C79">
              <w:rPr>
                <w:rFonts w:ascii="Times New Roman" w:hAnsi="Times New Roman" w:cs="Times New Roman"/>
                <w:sz w:val="20"/>
                <w:szCs w:val="20"/>
              </w:rPr>
              <w:t xml:space="preserve">Cevap </w:t>
            </w:r>
            <w:proofErr w:type="gramStart"/>
            <w:r w:rsidRPr="00757C79">
              <w:rPr>
                <w:rFonts w:ascii="Times New Roman" w:hAnsi="Times New Roman" w:cs="Times New Roman"/>
                <w:sz w:val="20"/>
                <w:szCs w:val="20"/>
              </w:rPr>
              <w:t>kağıdı</w:t>
            </w:r>
            <w:proofErr w:type="gramEnd"/>
            <w:r w:rsidRPr="00757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7B89">
              <w:rPr>
                <w:rFonts w:ascii="Times New Roman" w:hAnsi="Times New Roman" w:cs="Times New Roman"/>
                <w:sz w:val="20"/>
                <w:szCs w:val="20"/>
              </w:rPr>
              <w:t xml:space="preserve">(optik form) </w:t>
            </w:r>
            <w:r w:rsidRPr="00757C79">
              <w:rPr>
                <w:rFonts w:ascii="Times New Roman" w:hAnsi="Times New Roman" w:cs="Times New Roman"/>
                <w:sz w:val="20"/>
                <w:szCs w:val="20"/>
              </w:rPr>
              <w:t>üzerindeki kodlamaları yalnızca siyah kurşun kalem ile yapınız. Cevabınızı değiştirmek istediğinizde silme işlemini tam yapınız.</w:t>
            </w:r>
          </w:p>
          <w:p w14:paraId="06927864" w14:textId="00ACB853" w:rsidR="007648C5" w:rsidRPr="007648C5" w:rsidRDefault="007648C5" w:rsidP="007648C5">
            <w:pPr>
              <w:pStyle w:val="ListeParagraf"/>
              <w:spacing w:after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4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 only a black pencil when marking the answer sheet</w:t>
            </w:r>
            <w:r w:rsidR="00307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(optical form)</w:t>
            </w:r>
            <w:r w:rsidRPr="00764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If you wish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change an answer, erase your </w:t>
            </w:r>
            <w:r w:rsidRPr="00764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previous mark completely.</w:t>
            </w:r>
          </w:p>
          <w:p w14:paraId="3C214914" w14:textId="77777777" w:rsidR="007648C5" w:rsidRPr="007648C5" w:rsidRDefault="007648C5" w:rsidP="007648C5">
            <w:pPr>
              <w:pStyle w:val="ListeParagraf"/>
              <w:spacing w:after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3FD594F" w14:textId="77777777" w:rsidR="007648C5" w:rsidRDefault="007648C5" w:rsidP="007648C5">
            <w:pPr>
              <w:pStyle w:val="ListeParagraf"/>
              <w:spacing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9580BC3" w14:textId="77777777" w:rsidR="007648C5" w:rsidRDefault="007648C5" w:rsidP="007648C5">
            <w:pPr>
              <w:pStyle w:val="ListeParagraf"/>
              <w:spacing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C7E613" w14:textId="77777777" w:rsidR="007648C5" w:rsidRDefault="007648C5" w:rsidP="007648C5">
            <w:pPr>
              <w:pStyle w:val="ListeParagraf"/>
              <w:spacing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D21D27" w14:textId="273A99E4" w:rsidR="007648C5" w:rsidRDefault="007648C5" w:rsidP="004E0314">
            <w:pPr>
              <w:pStyle w:val="ListeParagraf"/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Cevapların cevap kağıdına (optik</w:t>
            </w:r>
            <w:r w:rsidR="00DC19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işaretlenmesi gerekir. Sadece soru kitapçığına işaretlenen cevaplar geçerli değildir. </w:t>
            </w:r>
          </w:p>
          <w:p w14:paraId="63B52820" w14:textId="5C21182D" w:rsidR="007648C5" w:rsidRPr="000B28F8" w:rsidRDefault="007648C5" w:rsidP="007648C5">
            <w:pPr>
              <w:pStyle w:val="ListeParagraf"/>
              <w:spacing w:after="16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B28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Answers must be marked on the answer sheet (optical form). Answers marked </w:t>
            </w:r>
            <w:r w:rsidR="000B28F8" w:rsidRPr="000B28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only</w:t>
            </w:r>
            <w:r w:rsidRPr="000B28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in the </w:t>
            </w:r>
            <w:r w:rsidR="00DD1F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exam</w:t>
            </w:r>
            <w:r w:rsidRPr="000B28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booklet will not be considered valid.</w:t>
            </w:r>
          </w:p>
          <w:p w14:paraId="37D12DFD" w14:textId="77777777" w:rsidR="007648C5" w:rsidRDefault="007648C5" w:rsidP="007648C5">
            <w:pPr>
              <w:pStyle w:val="ListeParagraf"/>
              <w:spacing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DE1EFF" w14:textId="77777777" w:rsidR="007648C5" w:rsidRDefault="007648C5" w:rsidP="004E0314">
            <w:pPr>
              <w:pStyle w:val="ListeParagraf"/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Birden fazla seçenek işaretlenen sorular yanlış kabul edilecektir. </w:t>
            </w:r>
          </w:p>
          <w:p w14:paraId="5A57FF8A" w14:textId="77777777" w:rsidR="007648C5" w:rsidRDefault="007648C5" w:rsidP="007648C5">
            <w:pPr>
              <w:pStyle w:val="ListeParagraf"/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4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Questions with more than one option marked will be counted as incorrect.</w:t>
            </w:r>
          </w:p>
          <w:p w14:paraId="7CF34857" w14:textId="77777777" w:rsidR="004E0314" w:rsidRPr="004E0314" w:rsidRDefault="004E0314" w:rsidP="004E0314">
            <w:pPr>
              <w:pStyle w:val="ListeParagraf"/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14">
              <w:rPr>
                <w:rFonts w:ascii="Times New Roman" w:hAnsi="Times New Roman" w:cs="Times New Roman"/>
                <w:sz w:val="20"/>
                <w:szCs w:val="20"/>
              </w:rPr>
              <w:t>Kitapçığınızın sayfa ve soru numaralarını kontrol ediniz. Eksik veya hatalı sayfa varsa gözetmene bildiriniz.</w:t>
            </w:r>
          </w:p>
          <w:p w14:paraId="1C2B3170" w14:textId="11B07AA2" w:rsidR="004E0314" w:rsidRDefault="004E0314" w:rsidP="004E0314">
            <w:pPr>
              <w:pStyle w:val="ListeParagraf"/>
              <w:spacing w:after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Check the page and question numbers of your </w:t>
            </w:r>
            <w:r w:rsidR="00DC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exam </w:t>
            </w:r>
            <w:r w:rsidRPr="004E03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booklet. If there are missing or faulty pages, notify the exam proctor.</w:t>
            </w:r>
          </w:p>
          <w:p w14:paraId="401444AB" w14:textId="77777777" w:rsidR="004E0314" w:rsidRDefault="004E0314" w:rsidP="004E0314">
            <w:pPr>
              <w:pStyle w:val="ListeParagraf"/>
              <w:spacing w:after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49B29B0" w14:textId="77777777" w:rsidR="004E0314" w:rsidRPr="004E0314" w:rsidRDefault="004E0314" w:rsidP="004E0314">
            <w:pPr>
              <w:pStyle w:val="ListeParagraf"/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14">
              <w:rPr>
                <w:rFonts w:ascii="Times New Roman" w:hAnsi="Times New Roman" w:cs="Times New Roman"/>
                <w:sz w:val="20"/>
                <w:szCs w:val="20"/>
              </w:rPr>
              <w:t>Sınav süresince öğrenciler arasında kalem, silgi vb. alışveriş yapılması yasaktır.</w:t>
            </w:r>
          </w:p>
          <w:p w14:paraId="2F9B2F69" w14:textId="199D08F3" w:rsidR="004E0314" w:rsidRPr="004E0314" w:rsidRDefault="004E0314" w:rsidP="004E0314">
            <w:pPr>
              <w:pStyle w:val="ListeParagraf"/>
              <w:spacing w:after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During the exam, students are not allowed to exchange items such </w:t>
            </w:r>
            <w:r w:rsidR="00772D20" w:rsidRPr="004E03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4E03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pencils, or erasers.</w:t>
            </w:r>
          </w:p>
          <w:p w14:paraId="6F76AD40" w14:textId="77777777" w:rsidR="004E0314" w:rsidRDefault="004E0314" w:rsidP="004E0314">
            <w:pPr>
              <w:pStyle w:val="ListeParagraf"/>
              <w:spacing w:after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E175D9" w14:textId="77777777" w:rsidR="004E0314" w:rsidRPr="004E0314" w:rsidRDefault="004E0314" w:rsidP="004E0314">
            <w:pPr>
              <w:pStyle w:val="ListeParagraf"/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14">
              <w:rPr>
                <w:rFonts w:ascii="Times New Roman" w:hAnsi="Times New Roman" w:cs="Times New Roman"/>
                <w:sz w:val="20"/>
                <w:szCs w:val="20"/>
              </w:rPr>
              <w:t>Sınav salonundan çıkan adayın tekrar salona girmesine izin verilmez. Bu yüzden sınavdan önce ihtiyaçlarınızı karşılayınız.</w:t>
            </w:r>
          </w:p>
          <w:p w14:paraId="0272DA94" w14:textId="77777777" w:rsidR="004E0314" w:rsidRDefault="004E0314" w:rsidP="004E0314">
            <w:pPr>
              <w:pStyle w:val="ListeParagraf"/>
              <w:spacing w:after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Candidates who leave the exam room will not be allowed to re-enter. Therefore, please take care of your needs before the exam begins.</w:t>
            </w:r>
          </w:p>
          <w:p w14:paraId="0B3823F4" w14:textId="77777777" w:rsidR="004E0314" w:rsidRPr="004E0314" w:rsidRDefault="004E0314" w:rsidP="004E0314">
            <w:pPr>
              <w:pStyle w:val="ListeParagraf"/>
              <w:spacing w:after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3C8065D" w14:textId="77777777" w:rsidR="004E0314" w:rsidRPr="004E0314" w:rsidRDefault="004E0314" w:rsidP="004E0314">
            <w:pPr>
              <w:pStyle w:val="ListeParagraf"/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14">
              <w:rPr>
                <w:rFonts w:ascii="Times New Roman" w:hAnsi="Times New Roman" w:cs="Times New Roman"/>
                <w:sz w:val="20"/>
                <w:szCs w:val="20"/>
              </w:rPr>
              <w:t>Salonu terk etmeden önce cevap kağıdınızı (optik form) ve soru kitapçığınızı gözetmene teslim ediniz.</w:t>
            </w:r>
          </w:p>
          <w:p w14:paraId="2BA8C32B" w14:textId="4ED600FD" w:rsidR="004E0314" w:rsidRPr="004E0314" w:rsidRDefault="004E0314" w:rsidP="004E0314">
            <w:pPr>
              <w:pStyle w:val="ListeParagraf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Before leaving the room, submit both your answer sheet (optical form) and your exam booklet to the exam proctor</w:t>
            </w:r>
            <w:r w:rsidR="000B28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4540558" w14:textId="77777777" w:rsidR="004E0314" w:rsidRPr="004E0314" w:rsidRDefault="004E0314" w:rsidP="004E0314">
            <w:pPr>
              <w:pStyle w:val="ListeParagraf"/>
              <w:spacing w:after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65DC0CF" w14:textId="77777777" w:rsidR="004E0314" w:rsidRPr="00C41DC6" w:rsidRDefault="004E0314" w:rsidP="004E0314">
            <w:pPr>
              <w:pStyle w:val="ListeParagraf"/>
              <w:spacing w:after="160" w:line="360" w:lineRule="auto"/>
              <w:rPr>
                <w:rFonts w:ascii="Arial" w:hAnsi="Arial" w:cs="Arial"/>
              </w:rPr>
            </w:pPr>
          </w:p>
          <w:p w14:paraId="75BA95BF" w14:textId="77777777" w:rsidR="007648C5" w:rsidRPr="007648C5" w:rsidRDefault="007648C5" w:rsidP="004E0314">
            <w:pPr>
              <w:pStyle w:val="ListeParagraf"/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20FA458" w14:textId="77777777" w:rsidR="007648C5" w:rsidRPr="007648C5" w:rsidRDefault="007648C5" w:rsidP="007648C5">
            <w:pPr>
              <w:pStyle w:val="ListeParagraf"/>
              <w:spacing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20836E" w14:textId="77777777" w:rsidR="007648C5" w:rsidRDefault="007648C5" w:rsidP="007648C5">
            <w:pPr>
              <w:spacing w:after="1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5F0D64" w14:textId="77777777" w:rsidR="007648C5" w:rsidRPr="007648C5" w:rsidRDefault="007648C5" w:rsidP="007648C5">
            <w:pPr>
              <w:spacing w:after="1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91AE09" w14:textId="77777777" w:rsidR="007648C5" w:rsidRPr="007648C5" w:rsidRDefault="007648C5" w:rsidP="007648C5">
            <w:pPr>
              <w:spacing w:after="1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CE8102" w14:textId="77777777" w:rsidR="008B7623" w:rsidRPr="008B7623" w:rsidRDefault="008B7623" w:rsidP="008B7623">
            <w:pPr>
              <w:pStyle w:val="ListeParagraf"/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381F97" w14:textId="77777777" w:rsidR="008B7623" w:rsidRDefault="008B7623" w:rsidP="008B7623">
            <w:pPr>
              <w:pStyle w:val="ListeParagraf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420B30D" w14:textId="77777777" w:rsidR="008B7623" w:rsidRDefault="008B7623" w:rsidP="008B7623">
            <w:pPr>
              <w:pStyle w:val="ListeParagraf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581F9B4" w14:textId="77777777" w:rsidR="008B7623" w:rsidRPr="008B7623" w:rsidRDefault="008B7623" w:rsidP="008B76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52B29" w14:textId="77777777" w:rsidR="008B7623" w:rsidRPr="008B7623" w:rsidRDefault="008B7623" w:rsidP="008B76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5834A" w14:textId="77777777" w:rsidR="002328C6" w:rsidRPr="008B7623" w:rsidRDefault="002328C6" w:rsidP="008B76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</w:t>
            </w:r>
          </w:p>
        </w:tc>
        <w:bookmarkStart w:id="0" w:name="_GoBack"/>
        <w:bookmarkEnd w:id="0"/>
      </w:tr>
    </w:tbl>
    <w:p w14:paraId="633D2E14" w14:textId="77777777" w:rsidR="00FB3C55" w:rsidRPr="002F072C" w:rsidRDefault="00FB3C55" w:rsidP="001471C9">
      <w:pPr>
        <w:rPr>
          <w:sz w:val="8"/>
          <w:szCs w:val="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F072C" w14:paraId="610224DC" w14:textId="77777777" w:rsidTr="007D444F">
        <w:trPr>
          <w:trHeight w:val="11561"/>
        </w:trPr>
        <w:tc>
          <w:tcPr>
            <w:tcW w:w="5000" w:type="pct"/>
          </w:tcPr>
          <w:p w14:paraId="3D1D98B2" w14:textId="77777777" w:rsidR="002F072C" w:rsidRDefault="002F072C" w:rsidP="0064180A"/>
          <w:p w14:paraId="3377BFEE" w14:textId="77777777" w:rsidR="00BD3CAF" w:rsidRDefault="00BD3CAF" w:rsidP="0064180A"/>
          <w:p w14:paraId="140ACA15" w14:textId="77777777" w:rsidR="00BD3CAF" w:rsidRDefault="00BD3CAF" w:rsidP="0064180A"/>
          <w:p w14:paraId="7CF73914" w14:textId="77777777" w:rsidR="00BD3CAF" w:rsidRDefault="00BD3CAF" w:rsidP="0064180A"/>
          <w:p w14:paraId="3355AFF9" w14:textId="77777777" w:rsidR="00BD3CAF" w:rsidRDefault="00BD3CAF" w:rsidP="0064180A"/>
          <w:p w14:paraId="794CB919" w14:textId="77777777" w:rsidR="00BD3CAF" w:rsidRDefault="00BD3CAF" w:rsidP="0064180A"/>
          <w:p w14:paraId="0F65E587" w14:textId="77777777" w:rsidR="00BD3CAF" w:rsidRDefault="00BD3CAF" w:rsidP="0064180A"/>
          <w:p w14:paraId="53231FD1" w14:textId="77777777" w:rsidR="00BD3CAF" w:rsidRDefault="00BD3CAF" w:rsidP="0064180A"/>
          <w:p w14:paraId="0588827A" w14:textId="77777777" w:rsidR="00BD3CAF" w:rsidRDefault="00BD3CAF" w:rsidP="0064180A"/>
        </w:tc>
      </w:tr>
    </w:tbl>
    <w:p w14:paraId="2A4D0203" w14:textId="77777777" w:rsidR="00FC6B02" w:rsidRPr="00670E08" w:rsidRDefault="001F01DA" w:rsidP="00670E08">
      <w:pPr>
        <w:pStyle w:val="AltBilgi"/>
        <w:jc w:val="right"/>
        <w:rPr>
          <w:rFonts w:ascii="Times New Roman" w:hAnsi="Times New Roman" w:cs="Times New Roman"/>
          <w:b/>
          <w:i/>
        </w:rPr>
      </w:pPr>
      <w:r>
        <w:t xml:space="preserve">                                                                                        </w:t>
      </w:r>
      <w:r w:rsidR="00E4769B">
        <w:t xml:space="preserve">                           </w:t>
      </w:r>
      <w:r w:rsidR="00F12EED">
        <w:t xml:space="preserve">                            </w:t>
      </w:r>
      <w:proofErr w:type="spellStart"/>
      <w:r>
        <w:rPr>
          <w:rFonts w:ascii="Times New Roman" w:hAnsi="Times New Roman" w:cs="Times New Roman"/>
          <w:b/>
          <w:i/>
        </w:rPr>
        <w:t>Başarılar</w:t>
      </w:r>
      <w:r w:rsidRPr="002F072C">
        <w:rPr>
          <w:rFonts w:ascii="Times New Roman" w:hAnsi="Times New Roman" w:cs="Times New Roman"/>
          <w:b/>
          <w:i/>
        </w:rPr>
        <w:t>Dileriz</w:t>
      </w:r>
      <w:proofErr w:type="spellEnd"/>
      <w:r w:rsidRPr="002F072C">
        <w:rPr>
          <w:rFonts w:ascii="Times New Roman" w:hAnsi="Times New Roman" w:cs="Times New Roman"/>
          <w:b/>
          <w:i/>
        </w:rPr>
        <w:t>.</w:t>
      </w:r>
      <w:r w:rsidR="00F12EED">
        <w:rPr>
          <w:rFonts w:ascii="Times New Roman" w:hAnsi="Times New Roman" w:cs="Times New Roman"/>
          <w:b/>
          <w:i/>
        </w:rPr>
        <w:t>/</w:t>
      </w:r>
      <w:proofErr w:type="spellStart"/>
      <w:r w:rsidR="00F12EED">
        <w:rPr>
          <w:rFonts w:ascii="Times New Roman" w:hAnsi="Times New Roman" w:cs="Times New Roman"/>
          <w:b/>
          <w:i/>
        </w:rPr>
        <w:t>Good</w:t>
      </w:r>
      <w:proofErr w:type="spellEnd"/>
      <w:r w:rsidR="00F12EE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F12EED">
        <w:rPr>
          <w:rFonts w:ascii="Times New Roman" w:hAnsi="Times New Roman" w:cs="Times New Roman"/>
          <w:b/>
          <w:i/>
        </w:rPr>
        <w:t>Luck</w:t>
      </w:r>
      <w:proofErr w:type="spellEnd"/>
      <w:r w:rsidR="00E14BAB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  <w:b/>
          <w:i/>
        </w:rPr>
        <w:t xml:space="preserve"> </w:t>
      </w:r>
    </w:p>
    <w:sectPr w:rsidR="00FC6B02" w:rsidRPr="00670E08" w:rsidSect="00F47166">
      <w:headerReference w:type="default" r:id="rId7"/>
      <w:footerReference w:type="default" r:id="rId8"/>
      <w:pgSz w:w="11906" w:h="16838"/>
      <w:pgMar w:top="1417" w:right="1417" w:bottom="1417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0A56F" w14:textId="77777777" w:rsidR="00B13097" w:rsidRDefault="00B13097" w:rsidP="0064180A">
      <w:pPr>
        <w:spacing w:after="0" w:line="240" w:lineRule="auto"/>
      </w:pPr>
      <w:r>
        <w:separator/>
      </w:r>
    </w:p>
  </w:endnote>
  <w:endnote w:type="continuationSeparator" w:id="0">
    <w:p w14:paraId="177D4827" w14:textId="77777777" w:rsidR="00B13097" w:rsidRDefault="00B13097" w:rsidP="0064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7F54" w14:textId="47D63870" w:rsidR="001F01DA" w:rsidRPr="001F01DA" w:rsidRDefault="001F01DA" w:rsidP="001F01DA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tab/>
    </w:r>
    <w:r w:rsidRPr="002F072C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</w:t>
    </w:r>
    <w:proofErr w:type="gramStart"/>
    <w:r w:rsidR="00446A29">
      <w:rPr>
        <w:rFonts w:ascii="Times New Roman" w:hAnsi="Times New Roman" w:cs="Times New Roman"/>
        <w:i/>
        <w:sz w:val="20"/>
        <w:szCs w:val="20"/>
      </w:rPr>
      <w:t>FR.OGR</w:t>
    </w:r>
    <w:proofErr w:type="gramEnd"/>
    <w:r w:rsidR="00446A29">
      <w:rPr>
        <w:rFonts w:ascii="Times New Roman" w:hAnsi="Times New Roman" w:cs="Times New Roman"/>
        <w:i/>
        <w:sz w:val="20"/>
        <w:szCs w:val="20"/>
      </w:rPr>
      <w:t>.220/Rev.00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59632" w14:textId="77777777" w:rsidR="00B13097" w:rsidRDefault="00B13097" w:rsidP="0064180A">
      <w:pPr>
        <w:spacing w:after="0" w:line="240" w:lineRule="auto"/>
      </w:pPr>
      <w:r>
        <w:separator/>
      </w:r>
    </w:p>
  </w:footnote>
  <w:footnote w:type="continuationSeparator" w:id="0">
    <w:p w14:paraId="00722804" w14:textId="77777777" w:rsidR="00B13097" w:rsidRDefault="00B13097" w:rsidP="0064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F47166" w:rsidRPr="00F47166" w14:paraId="52D4A09D" w14:textId="77777777" w:rsidTr="007569B3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AC0744A" w14:textId="77777777" w:rsidR="00F47166" w:rsidRPr="00F47166" w:rsidRDefault="00F47166" w:rsidP="00F47166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F47166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1CD1FB2D" wp14:editId="3E9DBA00">
                <wp:extent cx="1272540" cy="952500"/>
                <wp:effectExtent l="0" t="0" r="381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439FF12" w14:textId="77777777" w:rsidR="00860C4D" w:rsidRPr="00860C4D" w:rsidRDefault="00314C86" w:rsidP="00860C4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YABANCI DİLLER KOORDİNATÖRLÜĞÜ</w:t>
          </w:r>
        </w:p>
        <w:p w14:paraId="3FFB1441" w14:textId="77777777" w:rsidR="00F47166" w:rsidRPr="007B3E6D" w:rsidRDefault="00314C86" w:rsidP="00860C4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FOREIGN LANGUAGES DEPARTMENT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44DCBA" w14:textId="081B8891" w:rsidR="00F47166" w:rsidRPr="00F47166" w:rsidRDefault="00F47166" w:rsidP="00F4716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FR.OGR</w:t>
          </w:r>
          <w:proofErr w:type="gramEnd"/>
          <w:r w:rsidR="00446A29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.220</w:t>
          </w:r>
        </w:p>
      </w:tc>
    </w:tr>
    <w:tr w:rsidR="00F47166" w:rsidRPr="00F47166" w14:paraId="5FE6C0CE" w14:textId="77777777" w:rsidTr="007569B3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2228718" w14:textId="77777777" w:rsidR="00F47166" w:rsidRPr="00F47166" w:rsidRDefault="00F47166" w:rsidP="00F47166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1A57850" w14:textId="77777777" w:rsidR="00F47166" w:rsidRPr="00F47166" w:rsidRDefault="00F47166" w:rsidP="00F47166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40571AE" w14:textId="694506A1" w:rsidR="00F47166" w:rsidRPr="00F47166" w:rsidRDefault="00446A29" w:rsidP="00F4716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 No: 0</w:t>
          </w:r>
        </w:p>
      </w:tc>
    </w:tr>
    <w:tr w:rsidR="00F47166" w:rsidRPr="00F47166" w14:paraId="129EF067" w14:textId="77777777" w:rsidTr="007569B3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27F7933" w14:textId="77777777" w:rsidR="00F47166" w:rsidRPr="00F47166" w:rsidRDefault="00F47166" w:rsidP="00F47166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59759D" w14:textId="77777777" w:rsidR="00F47166" w:rsidRPr="00F47166" w:rsidRDefault="00F47166" w:rsidP="00F47166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601EAF2" w14:textId="6AB4E142" w:rsidR="00F47166" w:rsidRPr="00F47166" w:rsidRDefault="00F47166" w:rsidP="00446A2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 w:rsidR="00446A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11.09.2025</w:t>
          </w:r>
        </w:p>
      </w:tc>
    </w:tr>
    <w:tr w:rsidR="00F47166" w:rsidRPr="00F47166" w14:paraId="6D9310ED" w14:textId="77777777" w:rsidTr="007569B3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6795284" w14:textId="77777777" w:rsidR="00F47166" w:rsidRPr="00F47166" w:rsidRDefault="00F47166" w:rsidP="00F47166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75F8D83" w14:textId="77777777" w:rsidR="00F47166" w:rsidRPr="00F47166" w:rsidRDefault="00F47166" w:rsidP="00F47166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C4A24D" w14:textId="00C84C63" w:rsidR="00F47166" w:rsidRPr="00F47166" w:rsidRDefault="00F47166" w:rsidP="00446A2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Revizyon Tarihi: </w:t>
          </w:r>
        </w:p>
      </w:tc>
    </w:tr>
    <w:tr w:rsidR="00F47166" w:rsidRPr="00F47166" w14:paraId="6156F15F" w14:textId="77777777" w:rsidTr="007569B3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DFD53B3" w14:textId="77777777" w:rsidR="00F47166" w:rsidRPr="00F47166" w:rsidRDefault="00F47166" w:rsidP="00F47166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A80E0C1" w14:textId="77777777" w:rsidR="00F47166" w:rsidRPr="00F47166" w:rsidRDefault="00F47166" w:rsidP="00F47166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3B2713" w14:textId="2DF7C66E" w:rsidR="00F47166" w:rsidRPr="00F47166" w:rsidRDefault="00F47166" w:rsidP="00F4716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446A29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2</w:t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14:paraId="5F76B1E3" w14:textId="77777777" w:rsidR="001F01DA" w:rsidRPr="00F47166" w:rsidRDefault="00E4769B" w:rsidP="00F47166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</w:rPr>
      <w:t xml:space="preserve">    </w:t>
    </w:r>
    <w:r w:rsidR="001F01DA" w:rsidRPr="00DE56B6">
      <w:rPr>
        <w:b/>
      </w:rPr>
      <w:tab/>
    </w:r>
    <w:r w:rsidR="001F01DA" w:rsidRPr="00DE56B6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95pt;height:8.3pt;visibility:visible;mso-wrap-style:square" o:bullet="t">
        <v:imagedata r:id="rId1" o:title=""/>
      </v:shape>
    </w:pict>
  </w:numPicBullet>
  <w:abstractNum w:abstractNumId="0" w15:restartNumberingAfterBreak="0">
    <w:nsid w:val="1693359B"/>
    <w:multiLevelType w:val="hybridMultilevel"/>
    <w:tmpl w:val="5C825AB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23DF"/>
    <w:multiLevelType w:val="hybridMultilevel"/>
    <w:tmpl w:val="B5761418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F202BB"/>
    <w:multiLevelType w:val="hybridMultilevel"/>
    <w:tmpl w:val="C82A99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906B6"/>
    <w:multiLevelType w:val="hybridMultilevel"/>
    <w:tmpl w:val="364A0A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74480"/>
    <w:multiLevelType w:val="hybridMultilevel"/>
    <w:tmpl w:val="B87E5F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377C0"/>
    <w:multiLevelType w:val="hybridMultilevel"/>
    <w:tmpl w:val="C82A99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73987"/>
    <w:multiLevelType w:val="hybridMultilevel"/>
    <w:tmpl w:val="4668828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12BA6"/>
    <w:multiLevelType w:val="hybridMultilevel"/>
    <w:tmpl w:val="58EA9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043D7"/>
    <w:multiLevelType w:val="hybridMultilevel"/>
    <w:tmpl w:val="DAB0140E"/>
    <w:lvl w:ilvl="0" w:tplc="D1FEBA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095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DEAC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585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4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585C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5EB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66A0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16B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961663"/>
    <w:multiLevelType w:val="hybridMultilevel"/>
    <w:tmpl w:val="7E6C90F0"/>
    <w:lvl w:ilvl="0" w:tplc="C046C3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8282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BCF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C4A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0B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F8B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C2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C9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10F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06D5099"/>
    <w:multiLevelType w:val="hybridMultilevel"/>
    <w:tmpl w:val="A97A4868"/>
    <w:lvl w:ilvl="0" w:tplc="3CDAF0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646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40C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725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AE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46A7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7C7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E21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2E1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840070F"/>
    <w:multiLevelType w:val="hybridMultilevel"/>
    <w:tmpl w:val="E3386C84"/>
    <w:lvl w:ilvl="0" w:tplc="71F411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C21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8DB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429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E60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AAE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48C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CA0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639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BB11077"/>
    <w:multiLevelType w:val="hybridMultilevel"/>
    <w:tmpl w:val="C158EE0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0A"/>
    <w:rsid w:val="00013215"/>
    <w:rsid w:val="0008133F"/>
    <w:rsid w:val="000B28F8"/>
    <w:rsid w:val="000C3FB1"/>
    <w:rsid w:val="001158B8"/>
    <w:rsid w:val="00123834"/>
    <w:rsid w:val="001330CE"/>
    <w:rsid w:val="0014074B"/>
    <w:rsid w:val="00140EEC"/>
    <w:rsid w:val="001471C9"/>
    <w:rsid w:val="00157E95"/>
    <w:rsid w:val="00193859"/>
    <w:rsid w:val="001E76A8"/>
    <w:rsid w:val="001F01DA"/>
    <w:rsid w:val="002328C6"/>
    <w:rsid w:val="00236EC8"/>
    <w:rsid w:val="002D71DF"/>
    <w:rsid w:val="002F072C"/>
    <w:rsid w:val="00307B89"/>
    <w:rsid w:val="00314C86"/>
    <w:rsid w:val="0038053C"/>
    <w:rsid w:val="003B57C5"/>
    <w:rsid w:val="003E08C3"/>
    <w:rsid w:val="00406BBA"/>
    <w:rsid w:val="00445D5F"/>
    <w:rsid w:val="00446A29"/>
    <w:rsid w:val="004E0314"/>
    <w:rsid w:val="004E6B3A"/>
    <w:rsid w:val="005142FF"/>
    <w:rsid w:val="005607C2"/>
    <w:rsid w:val="005A4540"/>
    <w:rsid w:val="005B11A2"/>
    <w:rsid w:val="005B3541"/>
    <w:rsid w:val="005F48FC"/>
    <w:rsid w:val="00617C56"/>
    <w:rsid w:val="00626F9F"/>
    <w:rsid w:val="0064180A"/>
    <w:rsid w:val="00670E08"/>
    <w:rsid w:val="00675397"/>
    <w:rsid w:val="00681B00"/>
    <w:rsid w:val="006821E2"/>
    <w:rsid w:val="00757C79"/>
    <w:rsid w:val="007648C5"/>
    <w:rsid w:val="00772D20"/>
    <w:rsid w:val="00782361"/>
    <w:rsid w:val="007B125B"/>
    <w:rsid w:val="007B3E6D"/>
    <w:rsid w:val="007C3DFF"/>
    <w:rsid w:val="007C6845"/>
    <w:rsid w:val="007D444F"/>
    <w:rsid w:val="00851D9B"/>
    <w:rsid w:val="00860C4D"/>
    <w:rsid w:val="00876955"/>
    <w:rsid w:val="00894A39"/>
    <w:rsid w:val="008B7623"/>
    <w:rsid w:val="008C3214"/>
    <w:rsid w:val="008C73C0"/>
    <w:rsid w:val="008F335F"/>
    <w:rsid w:val="009066D6"/>
    <w:rsid w:val="00913CDB"/>
    <w:rsid w:val="009274F7"/>
    <w:rsid w:val="00935BDE"/>
    <w:rsid w:val="009A34B8"/>
    <w:rsid w:val="009A469A"/>
    <w:rsid w:val="009C1215"/>
    <w:rsid w:val="009C5EAC"/>
    <w:rsid w:val="009C630C"/>
    <w:rsid w:val="009E6880"/>
    <w:rsid w:val="00A233A5"/>
    <w:rsid w:val="00A63EF7"/>
    <w:rsid w:val="00A704F1"/>
    <w:rsid w:val="00A8595A"/>
    <w:rsid w:val="00AA122E"/>
    <w:rsid w:val="00AB6E90"/>
    <w:rsid w:val="00AF41CD"/>
    <w:rsid w:val="00B13097"/>
    <w:rsid w:val="00B83247"/>
    <w:rsid w:val="00B95D9D"/>
    <w:rsid w:val="00BA408B"/>
    <w:rsid w:val="00BD3CAF"/>
    <w:rsid w:val="00BF296E"/>
    <w:rsid w:val="00C06080"/>
    <w:rsid w:val="00C63C49"/>
    <w:rsid w:val="00C8587A"/>
    <w:rsid w:val="00CE2F08"/>
    <w:rsid w:val="00D200E0"/>
    <w:rsid w:val="00D3781D"/>
    <w:rsid w:val="00DC0FBD"/>
    <w:rsid w:val="00DC1946"/>
    <w:rsid w:val="00DC5F3B"/>
    <w:rsid w:val="00DD1A10"/>
    <w:rsid w:val="00DD1FA0"/>
    <w:rsid w:val="00DD3161"/>
    <w:rsid w:val="00DE56B6"/>
    <w:rsid w:val="00E0030B"/>
    <w:rsid w:val="00E02B43"/>
    <w:rsid w:val="00E14BAB"/>
    <w:rsid w:val="00E16183"/>
    <w:rsid w:val="00E219D3"/>
    <w:rsid w:val="00E4769B"/>
    <w:rsid w:val="00E95C9E"/>
    <w:rsid w:val="00EA6BF9"/>
    <w:rsid w:val="00EC717A"/>
    <w:rsid w:val="00ED23A6"/>
    <w:rsid w:val="00F12EED"/>
    <w:rsid w:val="00F257F9"/>
    <w:rsid w:val="00F47166"/>
    <w:rsid w:val="00F7404E"/>
    <w:rsid w:val="00FB3C55"/>
    <w:rsid w:val="00F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B94CE"/>
  <w15:docId w15:val="{E8AD4E6F-0DD4-4358-8C64-08B17671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1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180A"/>
  </w:style>
  <w:style w:type="paragraph" w:styleId="AltBilgi">
    <w:name w:val="footer"/>
    <w:basedOn w:val="Normal"/>
    <w:link w:val="AltBilgiChar"/>
    <w:uiPriority w:val="99"/>
    <w:unhideWhenUsed/>
    <w:rsid w:val="00641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180A"/>
  </w:style>
  <w:style w:type="paragraph" w:styleId="BalonMetni">
    <w:name w:val="Balloon Text"/>
    <w:basedOn w:val="Normal"/>
    <w:link w:val="BalonMetniChar"/>
    <w:uiPriority w:val="99"/>
    <w:semiHidden/>
    <w:unhideWhenUsed/>
    <w:rsid w:val="0064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80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0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B3C55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35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35BDE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AB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y2iqfc">
    <w:name w:val="y2iqfc"/>
    <w:basedOn w:val="VarsaylanParagrafYazTipi"/>
    <w:rsid w:val="0051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Semra Akın Öksüz</dc:creator>
  <cp:lastModifiedBy>Ecem Poyraz Yıldırım</cp:lastModifiedBy>
  <cp:revision>3</cp:revision>
  <cp:lastPrinted>2018-11-13T08:20:00Z</cp:lastPrinted>
  <dcterms:created xsi:type="dcterms:W3CDTF">2025-09-10T08:10:00Z</dcterms:created>
  <dcterms:modified xsi:type="dcterms:W3CDTF">2025-09-11T13:53:00Z</dcterms:modified>
</cp:coreProperties>
</file>