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62" w:rsidRPr="00274F2A" w:rsidRDefault="00373662" w:rsidP="00373662">
      <w:pPr>
        <w:spacing w:after="150" w:line="384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tr-TR"/>
        </w:rPr>
      </w:pP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You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should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prove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your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proficiency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in English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either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by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presenting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the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results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from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one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of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the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recognized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international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exams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or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taking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Istanbul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Okan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University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English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Proficiency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Exam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upon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arrival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.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Students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who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cannot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meet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proficiency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requirements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need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to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register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at English Language </w:t>
      </w:r>
      <w:proofErr w:type="spellStart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Preparatory</w:t>
      </w:r>
      <w:proofErr w:type="spellEnd"/>
      <w:r w:rsidRPr="00274F2A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Program.</w:t>
      </w:r>
    </w:p>
    <w:p w:rsidR="00D74DDF" w:rsidRDefault="00D74DDF" w:rsidP="00D74DDF">
      <w:pPr>
        <w:pStyle w:val="NormalWeb"/>
        <w:spacing w:before="0" w:beforeAutospacing="0" w:after="150" w:afterAutospacing="0" w:line="384" w:lineRule="atLeast"/>
        <w:rPr>
          <w:rFonts w:ascii="Arial" w:hAnsi="Arial" w:cs="Arial"/>
          <w:color w:val="555555"/>
        </w:rPr>
      </w:pPr>
      <w:proofErr w:type="spellStart"/>
      <w:r w:rsidRPr="00274F2A">
        <w:rPr>
          <w:rFonts w:ascii="Arial" w:hAnsi="Arial" w:cs="Arial"/>
          <w:color w:val="555555"/>
        </w:rPr>
        <w:t>Recognized</w:t>
      </w:r>
      <w:proofErr w:type="spellEnd"/>
      <w:r w:rsidRPr="00274F2A">
        <w:rPr>
          <w:rFonts w:ascii="Arial" w:hAnsi="Arial" w:cs="Arial"/>
          <w:color w:val="555555"/>
        </w:rPr>
        <w:t xml:space="preserve"> </w:t>
      </w:r>
      <w:proofErr w:type="spellStart"/>
      <w:r w:rsidRPr="00274F2A">
        <w:rPr>
          <w:rFonts w:ascii="Arial" w:hAnsi="Arial" w:cs="Arial"/>
          <w:color w:val="555555"/>
        </w:rPr>
        <w:t>exams</w:t>
      </w:r>
      <w:proofErr w:type="spellEnd"/>
      <w:r w:rsidRPr="00274F2A">
        <w:rPr>
          <w:rFonts w:ascii="Arial" w:hAnsi="Arial" w:cs="Arial"/>
          <w:color w:val="555555"/>
        </w:rPr>
        <w:t xml:space="preserve"> </w:t>
      </w:r>
      <w:proofErr w:type="spellStart"/>
      <w:r w:rsidRPr="00274F2A">
        <w:rPr>
          <w:rFonts w:ascii="Arial" w:hAnsi="Arial" w:cs="Arial"/>
          <w:color w:val="555555"/>
        </w:rPr>
        <w:t>and</w:t>
      </w:r>
      <w:proofErr w:type="spellEnd"/>
      <w:r w:rsidRPr="00274F2A">
        <w:rPr>
          <w:rFonts w:ascii="Arial" w:hAnsi="Arial" w:cs="Arial"/>
          <w:color w:val="555555"/>
        </w:rPr>
        <w:t xml:space="preserve"> </w:t>
      </w:r>
      <w:proofErr w:type="spellStart"/>
      <w:r w:rsidRPr="00274F2A">
        <w:rPr>
          <w:rFonts w:ascii="Arial" w:hAnsi="Arial" w:cs="Arial"/>
          <w:color w:val="555555"/>
        </w:rPr>
        <w:t>required</w:t>
      </w:r>
      <w:proofErr w:type="spellEnd"/>
      <w:r w:rsidRPr="00274F2A">
        <w:rPr>
          <w:rFonts w:ascii="Arial" w:hAnsi="Arial" w:cs="Arial"/>
          <w:color w:val="555555"/>
        </w:rPr>
        <w:t xml:space="preserve"> </w:t>
      </w:r>
      <w:proofErr w:type="spellStart"/>
      <w:r w:rsidRPr="00274F2A">
        <w:rPr>
          <w:rFonts w:ascii="Arial" w:hAnsi="Arial" w:cs="Arial"/>
          <w:color w:val="555555"/>
        </w:rPr>
        <w:t>scores</w:t>
      </w:r>
      <w:proofErr w:type="spellEnd"/>
      <w:r w:rsidRPr="00274F2A">
        <w:rPr>
          <w:rFonts w:ascii="Arial" w:hAnsi="Arial" w:cs="Arial"/>
          <w:color w:val="555555"/>
        </w:rPr>
        <w:t xml:space="preserve"> </w:t>
      </w:r>
      <w:proofErr w:type="spellStart"/>
      <w:r w:rsidRPr="00274F2A">
        <w:rPr>
          <w:rFonts w:ascii="Arial" w:hAnsi="Arial" w:cs="Arial"/>
          <w:color w:val="555555"/>
        </w:rPr>
        <w:t>are</w:t>
      </w:r>
      <w:proofErr w:type="spellEnd"/>
      <w:r w:rsidRPr="00274F2A">
        <w:rPr>
          <w:rFonts w:ascii="Arial" w:hAnsi="Arial" w:cs="Arial"/>
          <w:color w:val="555555"/>
        </w:rPr>
        <w:t>:</w:t>
      </w:r>
    </w:p>
    <w:p w:rsidR="00274F2A" w:rsidRPr="00274F2A" w:rsidRDefault="00274F2A" w:rsidP="00D74DDF">
      <w:pPr>
        <w:pStyle w:val="NormalWeb"/>
        <w:spacing w:before="0" w:beforeAutospacing="0" w:after="150" w:afterAutospacing="0" w:line="384" w:lineRule="atLeast"/>
        <w:rPr>
          <w:rFonts w:ascii="Arial" w:hAnsi="Arial" w:cs="Arial"/>
          <w:color w:val="555555"/>
        </w:rPr>
      </w:pPr>
    </w:p>
    <w:tbl>
      <w:tblPr>
        <w:tblStyle w:val="TabloKlavuzu"/>
        <w:tblW w:w="10530" w:type="dxa"/>
        <w:tblInd w:w="-432" w:type="dxa"/>
        <w:tblLook w:val="04A0" w:firstRow="1" w:lastRow="0" w:firstColumn="1" w:lastColumn="0" w:noHBand="0" w:noVBand="1"/>
      </w:tblPr>
      <w:tblGrid>
        <w:gridCol w:w="3207"/>
        <w:gridCol w:w="3207"/>
        <w:gridCol w:w="4116"/>
      </w:tblGrid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 xml:space="preserve">EXEMPTION DOCUMENT for </w:t>
            </w:r>
            <w:r w:rsidRPr="00DD159A">
              <w:rPr>
                <w:rFonts w:ascii="Century" w:hAnsi="Century"/>
                <w:b/>
              </w:rPr>
              <w:t>UNDERGRADUATES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ENGLISH PROGRAM PERCENTAGE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NECESSARY GRADE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OPAE B2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OPAE B1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YDS / e – YDS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75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60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ETS </w:t>
            </w:r>
            <w:r w:rsidRPr="00DD159A">
              <w:rPr>
                <w:rFonts w:ascii="Century" w:hAnsi="Century"/>
              </w:rPr>
              <w:t xml:space="preserve">TOEFL </w:t>
            </w:r>
            <w:proofErr w:type="spellStart"/>
            <w:r w:rsidRPr="00DD159A">
              <w:rPr>
                <w:rFonts w:ascii="Century" w:hAnsi="Century"/>
              </w:rPr>
              <w:t>iBT</w:t>
            </w:r>
            <w:proofErr w:type="spellEnd"/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79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72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PTE – ACADEMIC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67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55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CAE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B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CPE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iTEP</w:t>
            </w:r>
            <w:proofErr w:type="spellEnd"/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3.7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SAT (Scholastic Aptitude Test)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550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ETS TOEFL </w:t>
            </w:r>
            <w:proofErr w:type="spellStart"/>
            <w:r>
              <w:rPr>
                <w:rFonts w:ascii="Century" w:hAnsi="Century"/>
              </w:rPr>
              <w:t>iTP</w:t>
            </w:r>
            <w:proofErr w:type="spellEnd"/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543 (B2 in each section)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460 (B1 in each section)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ETS  TOEFL CBT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180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 xml:space="preserve">from a country where the native/official language is English, </w:t>
            </w:r>
            <w:r w:rsidRPr="00DD159A">
              <w:rPr>
                <w:rFonts w:ascii="Century" w:hAnsi="Century"/>
                <w:b/>
              </w:rPr>
              <w:t>plus</w:t>
            </w:r>
            <w:r w:rsidRPr="00DD159A">
              <w:rPr>
                <w:rFonts w:ascii="Century" w:hAnsi="Century"/>
              </w:rPr>
              <w:t xml:space="preserve"> the student’s education has been completed in English from that country (minimum 3 years duration)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 xml:space="preserve">** </w:t>
            </w:r>
            <w:r>
              <w:rPr>
                <w:rFonts w:ascii="Century" w:hAnsi="Century"/>
              </w:rPr>
              <w:t>Student must have a valid passport from a country on the list &amp; a</w:t>
            </w:r>
            <w:r w:rsidRPr="00DD159A">
              <w:rPr>
                <w:rFonts w:ascii="Century" w:hAnsi="Century"/>
              </w:rPr>
              <w:t>ll documents must be original</w:t>
            </w:r>
            <w:r>
              <w:rPr>
                <w:rFonts w:ascii="Century" w:hAnsi="Century"/>
              </w:rPr>
              <w:t>. Each student must have a screening test and may be required to take the OPAE if found necessary.</w:t>
            </w:r>
          </w:p>
        </w:tc>
      </w:tr>
    </w:tbl>
    <w:p w:rsidR="00F63B42" w:rsidRDefault="00F63B42" w:rsidP="00F63B42">
      <w:pPr>
        <w:rPr>
          <w:rFonts w:ascii="Century" w:hAnsi="Century"/>
        </w:rPr>
      </w:pPr>
    </w:p>
    <w:p w:rsidR="00F63B42" w:rsidRDefault="00F63B42" w:rsidP="00F63B42">
      <w:pPr>
        <w:ind w:left="-540"/>
        <w:rPr>
          <w:rFonts w:ascii="Century" w:hAnsi="Century"/>
        </w:rPr>
      </w:pPr>
      <w:proofErr w:type="spellStart"/>
      <w:r>
        <w:rPr>
          <w:rFonts w:ascii="Century" w:hAnsi="Century"/>
        </w:rPr>
        <w:t>The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above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listings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are</w:t>
      </w:r>
      <w:proofErr w:type="spellEnd"/>
      <w:r>
        <w:rPr>
          <w:rFonts w:ascii="Century" w:hAnsi="Century"/>
        </w:rPr>
        <w:t xml:space="preserve"> in </w:t>
      </w:r>
      <w:proofErr w:type="spellStart"/>
      <w:r>
        <w:rPr>
          <w:rFonts w:ascii="Century" w:hAnsi="Century"/>
        </w:rPr>
        <w:t>regards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to</w:t>
      </w:r>
      <w:proofErr w:type="spellEnd"/>
      <w:r>
        <w:rPr>
          <w:rFonts w:ascii="Century" w:hAnsi="Century"/>
        </w:rPr>
        <w:t xml:space="preserve"> Preliminary </w:t>
      </w:r>
      <w:proofErr w:type="spellStart"/>
      <w:r>
        <w:rPr>
          <w:rFonts w:ascii="Century" w:hAnsi="Century"/>
        </w:rPr>
        <w:t>Academic</w:t>
      </w:r>
      <w:proofErr w:type="spellEnd"/>
      <w:r>
        <w:rPr>
          <w:rFonts w:ascii="Century" w:hAnsi="Century"/>
        </w:rPr>
        <w:t xml:space="preserve"> Course of English (PACE) </w:t>
      </w:r>
      <w:proofErr w:type="spellStart"/>
      <w:r>
        <w:rPr>
          <w:rFonts w:ascii="Century" w:hAnsi="Century"/>
        </w:rPr>
        <w:t>exemption</w:t>
      </w:r>
      <w:proofErr w:type="spellEnd"/>
      <w:r>
        <w:rPr>
          <w:rFonts w:ascii="Century" w:hAnsi="Century"/>
        </w:rPr>
        <w:t>.</w:t>
      </w:r>
    </w:p>
    <w:p w:rsidR="00F63B42" w:rsidRDefault="00F63B42" w:rsidP="00F63B42">
      <w:pPr>
        <w:ind w:left="-540"/>
        <w:rPr>
          <w:rFonts w:ascii="Century" w:hAnsi="Century"/>
        </w:rPr>
      </w:pPr>
      <w:proofErr w:type="spellStart"/>
      <w:r>
        <w:rPr>
          <w:rFonts w:ascii="Century" w:hAnsi="Century"/>
        </w:rPr>
        <w:t>Okan’s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Proficiency</w:t>
      </w:r>
      <w:proofErr w:type="spellEnd"/>
      <w:r>
        <w:rPr>
          <w:rFonts w:ascii="Century" w:hAnsi="Century"/>
        </w:rPr>
        <w:t xml:space="preserve"> of </w:t>
      </w:r>
      <w:proofErr w:type="spellStart"/>
      <w:r>
        <w:rPr>
          <w:rFonts w:ascii="Century" w:hAnsi="Century"/>
        </w:rPr>
        <w:t>Academic</w:t>
      </w:r>
      <w:proofErr w:type="spellEnd"/>
      <w:r>
        <w:rPr>
          <w:rFonts w:ascii="Century" w:hAnsi="Century"/>
        </w:rPr>
        <w:t xml:space="preserve"> English (OPAE) </w:t>
      </w:r>
      <w:proofErr w:type="spellStart"/>
      <w:r>
        <w:rPr>
          <w:rFonts w:ascii="Century" w:hAnsi="Century"/>
        </w:rPr>
        <w:t>for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undergraduates</w:t>
      </w:r>
      <w:proofErr w:type="spellEnd"/>
      <w:r>
        <w:rPr>
          <w:rFonts w:ascii="Century" w:hAnsi="Century"/>
        </w:rPr>
        <w:t xml:space="preserve"> is </w:t>
      </w:r>
      <w:proofErr w:type="spellStart"/>
      <w:r>
        <w:rPr>
          <w:rFonts w:ascii="Century" w:hAnsi="Century"/>
        </w:rPr>
        <w:t>paper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based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and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consists</w:t>
      </w:r>
      <w:proofErr w:type="spellEnd"/>
      <w:r>
        <w:rPr>
          <w:rFonts w:ascii="Century" w:hAnsi="Century"/>
        </w:rPr>
        <w:t xml:space="preserve"> of </w:t>
      </w:r>
      <w:proofErr w:type="spellStart"/>
      <w:r>
        <w:rPr>
          <w:rFonts w:ascii="Century" w:hAnsi="Century"/>
        </w:rPr>
        <w:t>the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following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four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sections</w:t>
      </w:r>
      <w:proofErr w:type="spellEnd"/>
      <w:r>
        <w:rPr>
          <w:rFonts w:ascii="Century" w:hAnsi="Century"/>
        </w:rPr>
        <w:t>:</w:t>
      </w:r>
    </w:p>
    <w:p w:rsidR="00F63B42" w:rsidRDefault="00F63B42" w:rsidP="00F63B42">
      <w:pPr>
        <w:pStyle w:val="ListeParagraf"/>
        <w:numPr>
          <w:ilvl w:val="0"/>
          <w:numId w:val="1"/>
        </w:numPr>
        <w:rPr>
          <w:rFonts w:ascii="Century" w:hAnsi="Century"/>
        </w:rPr>
      </w:pPr>
      <w:r w:rsidRPr="001D09B2">
        <w:rPr>
          <w:rFonts w:ascii="Century" w:hAnsi="Century"/>
        </w:rPr>
        <w:t>Two (2) Academic Listening S</w:t>
      </w:r>
      <w:r>
        <w:rPr>
          <w:rFonts w:ascii="Century" w:hAnsi="Century"/>
        </w:rPr>
        <w:t>ections</w:t>
      </w:r>
    </w:p>
    <w:p w:rsidR="00F63B42" w:rsidRDefault="00F63B42" w:rsidP="00F63B42">
      <w:pPr>
        <w:pStyle w:val="ListeParagraf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Two (2) Academic Reading Sections</w:t>
      </w:r>
    </w:p>
    <w:p w:rsidR="00F63B42" w:rsidRDefault="00F63B42" w:rsidP="00F63B42">
      <w:pPr>
        <w:pStyle w:val="ListeParagraf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One (1) Writing Section (Essay)</w:t>
      </w:r>
    </w:p>
    <w:p w:rsidR="00F63B42" w:rsidRDefault="00F63B42" w:rsidP="00F63B42">
      <w:pPr>
        <w:pStyle w:val="ListeParagraf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Speaking Section</w:t>
      </w:r>
    </w:p>
    <w:p w:rsidR="00F63B42" w:rsidRDefault="00F63B42" w:rsidP="00F63B42">
      <w:pPr>
        <w:pStyle w:val="ListeParagraf"/>
        <w:rPr>
          <w:rFonts w:ascii="Century" w:hAnsi="Century"/>
        </w:rPr>
      </w:pPr>
    </w:p>
    <w:tbl>
      <w:tblPr>
        <w:tblStyle w:val="TabloKlavuzu"/>
        <w:tblW w:w="10530" w:type="dxa"/>
        <w:tblInd w:w="-432" w:type="dxa"/>
        <w:tblLook w:val="04A0" w:firstRow="1" w:lastRow="0" w:firstColumn="1" w:lastColumn="0" w:noHBand="0" w:noVBand="1"/>
      </w:tblPr>
      <w:tblGrid>
        <w:gridCol w:w="3207"/>
        <w:gridCol w:w="3207"/>
        <w:gridCol w:w="4116"/>
      </w:tblGrid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bookmarkStart w:id="0" w:name="_GoBack"/>
            <w:bookmarkEnd w:id="0"/>
            <w:r w:rsidRPr="00DD159A">
              <w:rPr>
                <w:rFonts w:ascii="Century" w:hAnsi="Century"/>
              </w:rPr>
              <w:lastRenderedPageBreak/>
              <w:t xml:space="preserve">EXEMPTION DOCUMENT for </w:t>
            </w:r>
            <w:r w:rsidRPr="00DD159A">
              <w:rPr>
                <w:rFonts w:ascii="Century" w:hAnsi="Century"/>
                <w:b/>
              </w:rPr>
              <w:t>GRADUATES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ENGLISH PROGRAM PERCENTAGE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NECESSARY GRADE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OPAE B2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OPAE B1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YDS / e – YDS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75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60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 xml:space="preserve">TOEFL </w:t>
            </w:r>
            <w:proofErr w:type="spellStart"/>
            <w:r w:rsidRPr="00DD159A">
              <w:rPr>
                <w:rFonts w:ascii="Century" w:hAnsi="Century"/>
              </w:rPr>
              <w:t>iBT</w:t>
            </w:r>
            <w:proofErr w:type="spellEnd"/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79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72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PTE – ACADEMIC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67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55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CAE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B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CPE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C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iTEP</w:t>
            </w:r>
            <w:proofErr w:type="spellEnd"/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3.7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SAT (Scholastic Aptitude Test)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550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ETS TOEFL </w:t>
            </w:r>
            <w:proofErr w:type="spellStart"/>
            <w:r>
              <w:rPr>
                <w:rFonts w:ascii="Century" w:hAnsi="Century"/>
              </w:rPr>
              <w:t>iTP</w:t>
            </w:r>
            <w:proofErr w:type="spellEnd"/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100%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543 (B2 in each section)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30%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460 (B1 in each section)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ETS  TOEFL CBT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180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GMAT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Verbal: 35</w:t>
            </w:r>
          </w:p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AWA: 4.5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ETS GRE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Verbal Reasoning: 155</w:t>
            </w:r>
          </w:p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Analytical Writing: 4.5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from a country where the native/official language is English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 xml:space="preserve">** </w:t>
            </w:r>
            <w:r>
              <w:rPr>
                <w:rFonts w:ascii="Century" w:hAnsi="Century"/>
              </w:rPr>
              <w:t>Student must have a valid passport from a country on the list &amp; a</w:t>
            </w:r>
            <w:r w:rsidRPr="00DD159A">
              <w:rPr>
                <w:rFonts w:ascii="Century" w:hAnsi="Century"/>
              </w:rPr>
              <w:t>ll documents must be original</w:t>
            </w:r>
            <w:r>
              <w:rPr>
                <w:rFonts w:ascii="Century" w:hAnsi="Century"/>
              </w:rPr>
              <w:t>. Each student must have a screening test and may be required to take the OPAE if found necessary.</w:t>
            </w:r>
          </w:p>
        </w:tc>
      </w:tr>
      <w:tr w:rsidR="00F63B42" w:rsidRPr="00DD159A" w:rsidTr="004D3D72"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>the student’s education has been completed in English from that country (minimum 3 years duration)</w:t>
            </w:r>
          </w:p>
        </w:tc>
        <w:tc>
          <w:tcPr>
            <w:tcW w:w="3207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all English Instructed</w:t>
            </w:r>
          </w:p>
        </w:tc>
        <w:tc>
          <w:tcPr>
            <w:tcW w:w="4116" w:type="dxa"/>
          </w:tcPr>
          <w:p w:rsidR="00F63B42" w:rsidRPr="00DD159A" w:rsidRDefault="00F63B42" w:rsidP="004D3D72">
            <w:pPr>
              <w:rPr>
                <w:rFonts w:ascii="Century" w:hAnsi="Century"/>
              </w:rPr>
            </w:pPr>
            <w:r w:rsidRPr="00DD159A">
              <w:rPr>
                <w:rFonts w:ascii="Century" w:hAnsi="Century"/>
              </w:rPr>
              <w:t xml:space="preserve">** </w:t>
            </w:r>
            <w:r>
              <w:rPr>
                <w:rFonts w:ascii="Century" w:hAnsi="Century"/>
              </w:rPr>
              <w:t>Student must have a valid passport from a country on the list &amp; a</w:t>
            </w:r>
            <w:r w:rsidRPr="00DD159A">
              <w:rPr>
                <w:rFonts w:ascii="Century" w:hAnsi="Century"/>
              </w:rPr>
              <w:t>ll documents must be original</w:t>
            </w:r>
            <w:r>
              <w:rPr>
                <w:rFonts w:ascii="Century" w:hAnsi="Century"/>
              </w:rPr>
              <w:t>. Each student must have a screening test and may be required to take the OPAE if found necessary.</w:t>
            </w:r>
          </w:p>
        </w:tc>
      </w:tr>
    </w:tbl>
    <w:p w:rsidR="00F63B42" w:rsidRDefault="00F63B42" w:rsidP="00F63B42">
      <w:pPr>
        <w:rPr>
          <w:rFonts w:ascii="Century" w:hAnsi="Century"/>
        </w:rPr>
      </w:pPr>
    </w:p>
    <w:p w:rsidR="00F63B42" w:rsidRDefault="00F63B42" w:rsidP="00F63B42">
      <w:pPr>
        <w:ind w:left="-540"/>
        <w:rPr>
          <w:rFonts w:ascii="Century" w:hAnsi="Century"/>
        </w:rPr>
      </w:pPr>
      <w:proofErr w:type="spellStart"/>
      <w:r>
        <w:rPr>
          <w:rFonts w:ascii="Century" w:hAnsi="Century"/>
        </w:rPr>
        <w:t>The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above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listings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are</w:t>
      </w:r>
      <w:proofErr w:type="spellEnd"/>
      <w:r>
        <w:rPr>
          <w:rFonts w:ascii="Century" w:hAnsi="Century"/>
        </w:rPr>
        <w:t xml:space="preserve"> in </w:t>
      </w:r>
      <w:proofErr w:type="spellStart"/>
      <w:r>
        <w:rPr>
          <w:rFonts w:ascii="Century" w:hAnsi="Century"/>
        </w:rPr>
        <w:t>regards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to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Graduate</w:t>
      </w:r>
      <w:proofErr w:type="spellEnd"/>
      <w:r>
        <w:rPr>
          <w:rFonts w:ascii="Century" w:hAnsi="Century"/>
        </w:rPr>
        <w:t xml:space="preserve"> Preliminary </w:t>
      </w:r>
      <w:proofErr w:type="spellStart"/>
      <w:r>
        <w:rPr>
          <w:rFonts w:ascii="Century" w:hAnsi="Century"/>
        </w:rPr>
        <w:t>Academic</w:t>
      </w:r>
      <w:proofErr w:type="spellEnd"/>
      <w:r>
        <w:rPr>
          <w:rFonts w:ascii="Century" w:hAnsi="Century"/>
        </w:rPr>
        <w:t xml:space="preserve"> Course of English (G’PACE) </w:t>
      </w:r>
      <w:proofErr w:type="spellStart"/>
      <w:r>
        <w:rPr>
          <w:rFonts w:ascii="Century" w:hAnsi="Century"/>
        </w:rPr>
        <w:t>exemption</w:t>
      </w:r>
      <w:proofErr w:type="spellEnd"/>
      <w:r>
        <w:rPr>
          <w:rFonts w:ascii="Century" w:hAnsi="Century"/>
        </w:rPr>
        <w:t>.</w:t>
      </w:r>
    </w:p>
    <w:p w:rsidR="00F63B42" w:rsidRDefault="00F63B42" w:rsidP="00F63B42">
      <w:pPr>
        <w:ind w:left="-540"/>
        <w:rPr>
          <w:rFonts w:ascii="Century" w:hAnsi="Century"/>
        </w:rPr>
      </w:pPr>
      <w:proofErr w:type="spellStart"/>
      <w:r>
        <w:rPr>
          <w:rFonts w:ascii="Century" w:hAnsi="Century"/>
        </w:rPr>
        <w:t>Okan’s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Proficiency</w:t>
      </w:r>
      <w:proofErr w:type="spellEnd"/>
      <w:r>
        <w:rPr>
          <w:rFonts w:ascii="Century" w:hAnsi="Century"/>
        </w:rPr>
        <w:t xml:space="preserve"> of </w:t>
      </w:r>
      <w:proofErr w:type="spellStart"/>
      <w:r>
        <w:rPr>
          <w:rFonts w:ascii="Century" w:hAnsi="Century"/>
        </w:rPr>
        <w:t>Academic</w:t>
      </w:r>
      <w:proofErr w:type="spellEnd"/>
      <w:r>
        <w:rPr>
          <w:rFonts w:ascii="Century" w:hAnsi="Century"/>
        </w:rPr>
        <w:t xml:space="preserve"> English (OPAE) </w:t>
      </w:r>
      <w:proofErr w:type="spellStart"/>
      <w:r>
        <w:rPr>
          <w:rFonts w:ascii="Century" w:hAnsi="Century"/>
        </w:rPr>
        <w:t>for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graduates</w:t>
      </w:r>
      <w:proofErr w:type="spellEnd"/>
      <w:r>
        <w:rPr>
          <w:rFonts w:ascii="Century" w:hAnsi="Century"/>
        </w:rPr>
        <w:t xml:space="preserve"> is </w:t>
      </w:r>
      <w:proofErr w:type="spellStart"/>
      <w:r>
        <w:rPr>
          <w:rFonts w:ascii="Century" w:hAnsi="Century"/>
        </w:rPr>
        <w:t>computer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based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and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consists</w:t>
      </w:r>
      <w:proofErr w:type="spellEnd"/>
      <w:r>
        <w:rPr>
          <w:rFonts w:ascii="Century" w:hAnsi="Century"/>
        </w:rPr>
        <w:t xml:space="preserve"> of </w:t>
      </w:r>
      <w:proofErr w:type="spellStart"/>
      <w:r>
        <w:rPr>
          <w:rFonts w:ascii="Century" w:hAnsi="Century"/>
        </w:rPr>
        <w:t>the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following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four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sections</w:t>
      </w:r>
      <w:proofErr w:type="spellEnd"/>
      <w:r>
        <w:rPr>
          <w:rFonts w:ascii="Century" w:hAnsi="Century"/>
        </w:rPr>
        <w:t>:</w:t>
      </w:r>
    </w:p>
    <w:p w:rsidR="00F63B42" w:rsidRPr="001D09B2" w:rsidRDefault="00F63B42" w:rsidP="00F63B42">
      <w:pPr>
        <w:pStyle w:val="AralkYok"/>
        <w:numPr>
          <w:ilvl w:val="0"/>
          <w:numId w:val="2"/>
        </w:numPr>
        <w:rPr>
          <w:rFonts w:ascii="Century" w:hAnsi="Century"/>
        </w:rPr>
      </w:pPr>
      <w:r w:rsidRPr="001D09B2">
        <w:rPr>
          <w:rFonts w:ascii="Century" w:hAnsi="Century"/>
        </w:rPr>
        <w:t>Two (2) Academic Listening Sections</w:t>
      </w:r>
    </w:p>
    <w:p w:rsidR="00F63B42" w:rsidRPr="001D09B2" w:rsidRDefault="00F63B42" w:rsidP="00F63B42">
      <w:pPr>
        <w:pStyle w:val="AralkYok"/>
        <w:numPr>
          <w:ilvl w:val="0"/>
          <w:numId w:val="2"/>
        </w:numPr>
        <w:rPr>
          <w:rFonts w:ascii="Century" w:hAnsi="Century"/>
        </w:rPr>
      </w:pPr>
      <w:r w:rsidRPr="001D09B2">
        <w:rPr>
          <w:rFonts w:ascii="Century" w:hAnsi="Century"/>
        </w:rPr>
        <w:t>Two (2) Academic Reading Sections</w:t>
      </w:r>
    </w:p>
    <w:p w:rsidR="00F63B42" w:rsidRPr="001D09B2" w:rsidRDefault="00F63B42" w:rsidP="00F63B42">
      <w:pPr>
        <w:pStyle w:val="AralkYok"/>
        <w:numPr>
          <w:ilvl w:val="0"/>
          <w:numId w:val="2"/>
        </w:numPr>
        <w:rPr>
          <w:rFonts w:ascii="Century" w:hAnsi="Century"/>
        </w:rPr>
      </w:pPr>
      <w:r w:rsidRPr="001D09B2">
        <w:rPr>
          <w:rFonts w:ascii="Century" w:hAnsi="Century"/>
        </w:rPr>
        <w:t>One (1) Writing Section (Essay)</w:t>
      </w:r>
    </w:p>
    <w:p w:rsidR="00F63B42" w:rsidRPr="001D09B2" w:rsidRDefault="00F63B42" w:rsidP="00F63B42">
      <w:pPr>
        <w:pStyle w:val="AralkYok"/>
        <w:numPr>
          <w:ilvl w:val="0"/>
          <w:numId w:val="2"/>
        </w:numPr>
        <w:rPr>
          <w:rFonts w:ascii="Century" w:hAnsi="Century"/>
        </w:rPr>
      </w:pPr>
      <w:r w:rsidRPr="001D09B2">
        <w:rPr>
          <w:rFonts w:ascii="Century" w:hAnsi="Century"/>
        </w:rPr>
        <w:t>Speaking Section</w:t>
      </w:r>
    </w:p>
    <w:p w:rsidR="00F63B42" w:rsidRDefault="00F63B42" w:rsidP="00D74DDF">
      <w:pPr>
        <w:pStyle w:val="NormalWeb"/>
        <w:spacing w:before="0" w:beforeAutospacing="0" w:after="150" w:afterAutospacing="0" w:line="384" w:lineRule="atLeast"/>
        <w:rPr>
          <w:rFonts w:ascii="Arial" w:hAnsi="Arial" w:cs="Arial"/>
          <w:color w:val="555555"/>
          <w:sz w:val="21"/>
          <w:szCs w:val="21"/>
        </w:rPr>
      </w:pPr>
    </w:p>
    <w:sectPr w:rsidR="00F6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5DF9"/>
    <w:multiLevelType w:val="hybridMultilevel"/>
    <w:tmpl w:val="EE0AB6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307F"/>
    <w:multiLevelType w:val="hybridMultilevel"/>
    <w:tmpl w:val="488EF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DF"/>
    <w:rsid w:val="00274F2A"/>
    <w:rsid w:val="00373662"/>
    <w:rsid w:val="00D74DDF"/>
    <w:rsid w:val="00D83758"/>
    <w:rsid w:val="00F63B42"/>
    <w:rsid w:val="00F6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8BC"/>
  <w15:docId w15:val="{ED316693-6AA0-447D-A221-22E4E7AC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63B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3B42"/>
    <w:pPr>
      <w:ind w:left="720"/>
      <w:contextualSpacing/>
    </w:pPr>
    <w:rPr>
      <w:lang w:val="en-US"/>
    </w:rPr>
  </w:style>
  <w:style w:type="paragraph" w:styleId="AralkYok">
    <w:name w:val="No Spacing"/>
    <w:uiPriority w:val="1"/>
    <w:qFormat/>
    <w:rsid w:val="00F63B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Aysun Çanakçı</cp:lastModifiedBy>
  <cp:revision>5</cp:revision>
  <dcterms:created xsi:type="dcterms:W3CDTF">2019-02-18T11:03:00Z</dcterms:created>
  <dcterms:modified xsi:type="dcterms:W3CDTF">2019-02-18T11:08:00Z</dcterms:modified>
</cp:coreProperties>
</file>