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B4" w:rsidRDefault="00F91EB4" w:rsidP="00F91EB4">
      <w:pPr>
        <w:spacing w:after="120" w:line="240" w:lineRule="auto"/>
        <w:rPr>
          <w:rFonts w:ascii="Times New Roman" w:hAnsi="Times New Roman" w:cs="Times New Roman"/>
          <w:b/>
        </w:rPr>
      </w:pPr>
    </w:p>
    <w:p w:rsidR="00F91EB4" w:rsidRDefault="00F91EB4" w:rsidP="00F91EB4">
      <w:pPr>
        <w:spacing w:after="120" w:line="240" w:lineRule="auto"/>
        <w:rPr>
          <w:rFonts w:ascii="Times New Roman" w:hAnsi="Times New Roman" w:cs="Times New Roman"/>
          <w:b/>
        </w:rPr>
      </w:pPr>
      <w:r w:rsidRPr="00110168">
        <w:rPr>
          <w:rFonts w:ascii="Times New Roman" w:hAnsi="Times New Roman" w:cs="Times New Roman"/>
          <w:b/>
        </w:rPr>
        <w:t>Tezli İngili</w:t>
      </w:r>
      <w:r w:rsidR="00E00A1D">
        <w:rPr>
          <w:rFonts w:ascii="Times New Roman" w:hAnsi="Times New Roman" w:cs="Times New Roman"/>
          <w:b/>
        </w:rPr>
        <w:t>zce Yüksek Lisans Programı Dersleri</w:t>
      </w:r>
    </w:p>
    <w:p w:rsidR="00F91EB4" w:rsidRPr="00110168" w:rsidRDefault="00F91EB4" w:rsidP="00F91EB4">
      <w:pPr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383"/>
      </w:tblGrid>
      <w:tr w:rsidR="00F91EB4" w:rsidRPr="00110168" w:rsidTr="00F91EB4">
        <w:trPr>
          <w:cantSplit/>
          <w:trHeight w:val="227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4" w:rsidRPr="000B6D93" w:rsidRDefault="00F91EB4" w:rsidP="000A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r w:rsidRPr="000B6D93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Compulsory Courses 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Research Methods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Project I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Project II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Seminar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4" w:rsidRPr="000B6D93" w:rsidRDefault="00F91EB4" w:rsidP="000A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tr-TR"/>
              </w:rPr>
            </w:pPr>
            <w:bookmarkStart w:id="0" w:name="_GoBack"/>
            <w:r w:rsidRPr="000B6D93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 xml:space="preserve">Elective Courses  </w:t>
            </w:r>
            <w:bookmarkEnd w:id="0"/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Architectural Planning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Project and Construction Management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Architecture, Narrative and the City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History of Urban Form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Contract Administration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Executive and Group Decision Making in the Construction Sector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Ecological Urbanism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Environmental Analysis and Evaluation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Design and Semiotics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Methods and Techniques in Conservation of the Historic Buildings and Urban Environment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Traditional Structure Systems I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Building Typology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4F45F8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45F8">
              <w:rPr>
                <w:rFonts w:ascii="Times New Roman" w:hAnsi="Times New Roman" w:cs="Times New Roman"/>
              </w:rPr>
              <w:t>Historical and Cultural Landscapes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Statistics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Advanced Modelling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The Frontiers of Modern Architecture and Urban Design in the Early 20th Century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Avant-Garde Movements in Architecture And Art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Morphology of Built Space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Human Resource Management in the Construction Sector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Sustainability and Green Buildings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Conceptual Frameworks in Architecture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Sustainable Urban Design Studies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Architecture and Gender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Analysis and Evaluation of Historic Buildings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Traditional Structure Systems II</w:t>
            </w:r>
          </w:p>
        </w:tc>
      </w:tr>
      <w:tr w:rsidR="00F91EB4" w:rsidRPr="00110168" w:rsidTr="00F91EB4">
        <w:trPr>
          <w:cantSplit/>
          <w:trHeight w:val="22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Research on Architectural Periods</w:t>
            </w:r>
          </w:p>
        </w:tc>
      </w:tr>
      <w:tr w:rsidR="00F91EB4" w:rsidRPr="00110168" w:rsidTr="00F91EB4">
        <w:trPr>
          <w:trHeight w:val="537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EB4" w:rsidRPr="00110168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1EB4" w:rsidRPr="00670036" w:rsidRDefault="00F91EB4" w:rsidP="000A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03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onservation of Cultural Heritage Field Management Plans and Strategic Communication Management</w:t>
            </w:r>
          </w:p>
        </w:tc>
      </w:tr>
      <w:tr w:rsidR="00F91EB4" w:rsidRPr="00110168" w:rsidTr="000A5D52">
        <w:trPr>
          <w:trHeight w:val="25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B4" w:rsidRPr="00670036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670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EB4" w:rsidRPr="00670036" w:rsidRDefault="00F91EB4" w:rsidP="000A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670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Thesis</w:t>
            </w:r>
          </w:p>
        </w:tc>
      </w:tr>
    </w:tbl>
    <w:p w:rsidR="00E6306F" w:rsidRDefault="00E6306F"/>
    <w:sectPr w:rsidR="00E6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43"/>
    <w:rsid w:val="000B6D93"/>
    <w:rsid w:val="00DA5743"/>
    <w:rsid w:val="00E00A1D"/>
    <w:rsid w:val="00E6306F"/>
    <w:rsid w:val="00F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B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B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2020-04-08T12:40:00Z</dcterms:created>
  <dcterms:modified xsi:type="dcterms:W3CDTF">2020-04-08T12:58:00Z</dcterms:modified>
</cp:coreProperties>
</file>