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7C23A834" w:rsidR="00DD172E" w:rsidRPr="00DD172E" w:rsidRDefault="00DD172E" w:rsidP="006F0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3B4B57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510BA64B" w:rsidR="00DD172E" w:rsidRPr="00DD172E" w:rsidRDefault="009E7AC5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DENT530 Dental Office Management and Ergonomics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1B351090" w:rsidR="00DD172E" w:rsidRPr="00DD172E" w:rsidRDefault="002D64A7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A6BEDEA" w:rsidR="00DD172E" w:rsidRPr="003E27D5" w:rsidRDefault="003E27D5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27D5">
              <w:rPr>
                <w:rStyle w:val="Gl"/>
                <w:rFonts w:ascii="Times New Roman" w:hAnsi="Times New Roman" w:cs="Times New Roman"/>
              </w:rPr>
              <w:t>MONDAY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38A357E7" w:rsidR="00DD172E" w:rsidRPr="00DD172E" w:rsidRDefault="003302FB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10:30 – 11:20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3B4B57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5D1619C5" w:rsidR="00904BFF" w:rsidRPr="00767904" w:rsidRDefault="005451A8" w:rsidP="00CB6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518E9783" w:rsidR="00904BFF" w:rsidRPr="00FB40A1" w:rsidRDefault="00FB40A1" w:rsidP="00904BFF">
            <w:pPr>
              <w:jc w:val="center"/>
              <w:rPr>
                <w:rFonts w:ascii="Times New Roman" w:hAnsi="Times New Roman" w:cs="Times New Roman"/>
              </w:rPr>
            </w:pPr>
            <w:r w:rsidRPr="00FB40A1">
              <w:rPr>
                <w:rFonts w:ascii="Times New Roman" w:hAnsi="Times New Roman" w:cs="Times New Roman"/>
                <w:color w:val="000000"/>
              </w:rPr>
              <w:t>Introduction to Clinical Management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42600F30" w:rsidR="00904BFF" w:rsidRPr="001D72A1" w:rsidRDefault="00C651C6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2D64A7">
              <w:rPr>
                <w:rFonts w:ascii="Times New Roman" w:hAnsi="Times New Roman" w:cs="Times New Roman"/>
              </w:rPr>
              <w:t>Zeynep Buket KAYNAR</w:t>
            </w:r>
          </w:p>
        </w:tc>
      </w:tr>
      <w:tr w:rsidR="00904BFF" w:rsidRPr="000B2517" w14:paraId="3D0821A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71082BA1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087154A0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0A1">
              <w:rPr>
                <w:rFonts w:ascii="Times New Roman" w:hAnsi="Times New Roman" w:cs="Times New Roman"/>
                <w:color w:val="000000"/>
              </w:rPr>
              <w:t>Ergonomics in Dentistry: Basic Layout and Design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0B34094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Dr. Öğr. Üyesi Zeynep Buket KAYNAR</w:t>
            </w:r>
          </w:p>
        </w:tc>
      </w:tr>
      <w:tr w:rsidR="00904BFF" w:rsidRPr="000B2517" w14:paraId="63896CEA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5905BC8D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2D0619BD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0A1">
              <w:rPr>
                <w:rFonts w:ascii="Times New Roman" w:hAnsi="Times New Roman" w:cs="Times New Roman"/>
                <w:color w:val="000000"/>
              </w:rPr>
              <w:t>Ergonomics in Dentistry: Four Hands Dentistry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409C4C2D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Zeynep Buket KAYNAR</w:t>
            </w:r>
          </w:p>
        </w:tc>
      </w:tr>
      <w:tr w:rsidR="00904BFF" w:rsidRPr="000B2517" w14:paraId="516FE3E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41FE7215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2697662F" w:rsidR="00904BFF" w:rsidRPr="000B2517" w:rsidRDefault="00DC1E59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C1E59">
              <w:rPr>
                <w:rFonts w:ascii="Times New Roman" w:hAnsi="Times New Roman" w:cs="Times New Roman"/>
                <w:noProof/>
                <w:color w:val="000000"/>
              </w:rPr>
              <w:t>Dentist-patient communication in treatment planning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Dr. Öğr. Üyesi Elif ÇİFTÇİOĞLU</w:t>
            </w:r>
          </w:p>
        </w:tc>
      </w:tr>
      <w:tr w:rsidR="002D64A7" w:rsidRPr="000B2517" w14:paraId="3D3977CC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77777777" w:rsidR="002D64A7" w:rsidRPr="000B2517" w:rsidRDefault="002D64A7" w:rsidP="002D6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318E6B17" w:rsidR="002D64A7" w:rsidRPr="00767904" w:rsidRDefault="005451A8" w:rsidP="002D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27B0A7D2" w:rsidR="002D64A7" w:rsidRPr="000B2517" w:rsidRDefault="002D64A7" w:rsidP="002D64A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1198C">
              <w:rPr>
                <w:rFonts w:ascii="Times New Roman" w:hAnsi="Times New Roman" w:cs="Times New Roman"/>
                <w:noProof/>
                <w:color w:val="000000"/>
              </w:rPr>
              <w:t>Special Care Patients in Dentistry and Dental Office Setting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E1506" w14:textId="7BF2C2E9" w:rsidR="002D64A7" w:rsidRPr="001D72A1" w:rsidRDefault="002D64A7" w:rsidP="002D6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Irmak BEKTAŞ DENİZ</w:t>
            </w:r>
          </w:p>
        </w:tc>
      </w:tr>
      <w:tr w:rsidR="00904BFF" w:rsidRPr="000B2517" w14:paraId="5E8FE64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74824824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59D7BCD0" w:rsidR="00904BFF" w:rsidRPr="00B46283" w:rsidRDefault="00B46283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6283">
              <w:rPr>
                <w:rFonts w:ascii="Times New Roman" w:hAnsi="Times New Roman" w:cs="Times New Roman"/>
                <w:color w:val="000000"/>
              </w:rPr>
              <w:t>Patient Records and Archive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0DDDE489" w:rsidR="00904BFF" w:rsidRPr="000B2517" w:rsidRDefault="00C651C6" w:rsidP="00E318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2FB">
              <w:rPr>
                <w:rFonts w:ascii="Times New Roman" w:hAnsi="Times New Roman" w:cs="Times New Roman"/>
              </w:rPr>
              <w:t>Prof. Dr. G</w:t>
            </w:r>
            <w:r w:rsidR="00E31811">
              <w:rPr>
                <w:rFonts w:ascii="Times New Roman" w:hAnsi="Times New Roman" w:cs="Times New Roman"/>
              </w:rPr>
              <w:t>onca</w:t>
            </w:r>
            <w:r w:rsidR="003302FB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2D64A7" w:rsidRPr="000B2517" w14:paraId="3A9438A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A08F" w14:textId="77777777" w:rsidR="002D64A7" w:rsidRPr="000B2517" w:rsidRDefault="002D64A7" w:rsidP="002D6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7054" w14:textId="031E5939" w:rsidR="002D64A7" w:rsidRPr="00767904" w:rsidRDefault="005451A8" w:rsidP="002D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B92" w14:textId="77777777" w:rsidR="003B4B57" w:rsidRPr="003B4B5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Human Resources in Dental Practice:</w:t>
            </w:r>
          </w:p>
          <w:p w14:paraId="4C585403" w14:textId="2B4DFD3C" w:rsidR="002D64A7" w:rsidRPr="000B251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Relations with Auxiliary Staff and Technicians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9A8" w14:textId="008D4CB6" w:rsidR="002D64A7" w:rsidRPr="000B2517" w:rsidRDefault="002D64A7" w:rsidP="002D64A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3B4B57" w:rsidRPr="000B2517" w14:paraId="565C1FB1" w14:textId="77777777" w:rsidTr="003B4B57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4F2E6B" w14:textId="2009509E" w:rsidR="003B4B57" w:rsidRPr="00F319B3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B4BC73" w14:textId="00913BA1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F160172" w14:textId="2066900C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E721B" w14:textId="6BE9833A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</w:tr>
      <w:tr w:rsidR="003B4B57" w:rsidRPr="000B2517" w14:paraId="51ECF6E0" w14:textId="77777777" w:rsidTr="003B4B57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9775A5" w14:textId="31249F44" w:rsidR="003B4B57" w:rsidRPr="00F319B3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88F755" w14:textId="5EA933FA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D14D569" w14:textId="64FEC453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2856128" w14:textId="043CBA69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</w:tr>
      <w:tr w:rsidR="003B4B57" w:rsidRPr="000B2517" w14:paraId="647C558F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B7BF" w14:textId="7ECADF9E" w:rsidR="003B4B57" w:rsidRPr="003B60EA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3A34E0A8" w:rsidR="003B4B57" w:rsidRPr="003B60EA" w:rsidRDefault="005451A8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DF812" w14:textId="6EA3C508" w:rsidR="003B4B57" w:rsidRPr="003B60EA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6283">
              <w:rPr>
                <w:rFonts w:ascii="Times New Roman" w:hAnsi="Times New Roman" w:cs="Times New Roman"/>
                <w:noProof/>
                <w:color w:val="000000"/>
              </w:rPr>
              <w:t>Radiographic Devices Used in Dentistry and Their Maintenance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393716E2" w:rsidR="003B4B57" w:rsidRPr="003B60EA" w:rsidRDefault="003302FB" w:rsidP="00E318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</w:rPr>
              <w:t>Prof. Dr. G</w:t>
            </w:r>
            <w:r w:rsidR="00E31811">
              <w:rPr>
                <w:rFonts w:ascii="Times New Roman" w:hAnsi="Times New Roman" w:cs="Times New Roman"/>
              </w:rPr>
              <w:t>onca</w:t>
            </w:r>
            <w:r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3B4B57" w:rsidRPr="000B2517" w14:paraId="46056472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03FE" w14:textId="1F6CA5F9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7916CFE3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BCBF6" w14:textId="77777777" w:rsidR="003B4B57" w:rsidRPr="00BF0EFB" w:rsidRDefault="003B4B57" w:rsidP="003B4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0EFB">
              <w:rPr>
                <w:rFonts w:ascii="Times New Roman" w:hAnsi="Times New Roman" w:cs="Times New Roman"/>
                <w:color w:val="000000" w:themeColor="text1"/>
              </w:rPr>
              <w:t>Supply and Maintenance of Consumables and</w:t>
            </w:r>
          </w:p>
          <w:p w14:paraId="3515BD4C" w14:textId="1EDC80EC" w:rsidR="003B4B57" w:rsidRPr="00AB39A0" w:rsidRDefault="003B4B57" w:rsidP="003B4B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0EFB">
              <w:rPr>
                <w:rFonts w:ascii="Times New Roman" w:hAnsi="Times New Roman" w:cs="Times New Roman"/>
                <w:color w:val="000000" w:themeColor="text1"/>
              </w:rPr>
              <w:t>Devices used in Dental Practice</w:t>
            </w: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0C4AAE70" w:rsidR="003B4B57" w:rsidRPr="00AB39A0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Özgür ERDOĞAN </w:t>
            </w:r>
          </w:p>
        </w:tc>
      </w:tr>
      <w:tr w:rsidR="003B4B57" w:rsidRPr="00AB39A0" w14:paraId="1965629E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9264" w14:textId="65DDE724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10DF7E" w14:textId="0648D2FD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AC475" w14:textId="2812A3DB" w:rsidR="003B4B57" w:rsidRPr="002D64A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 w:rsidRPr="00BF0EFB">
              <w:rPr>
                <w:rFonts w:ascii="Times New Roman" w:hAnsi="Times New Roman" w:cs="Times New Roman"/>
                <w:color w:val="000000" w:themeColor="text1"/>
              </w:rPr>
              <w:t>Financial Management of the Dental Practice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F94A0" w14:textId="6E24BFA1" w:rsidR="003B4B57" w:rsidRPr="002D64A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Özgür ERDOĞAN</w:t>
            </w:r>
          </w:p>
        </w:tc>
      </w:tr>
      <w:tr w:rsidR="003B4B57" w:rsidRPr="00AB39A0" w14:paraId="11E03F5C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0C7B" w14:textId="50CF2B41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3CC228" w14:textId="48A30F69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1573D" w14:textId="77363826" w:rsidR="003B4B57" w:rsidRPr="003B4B5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 w:rsidRPr="003B4B57">
              <w:rPr>
                <w:rFonts w:ascii="Times New Roman" w:hAnsi="Times New Roman" w:cs="Times New Roman"/>
              </w:rPr>
              <w:t>Dentist–Patient Relationships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CAFC8" w14:textId="1469AFB2" w:rsidR="003B4B57" w:rsidRPr="002D64A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Dr. Öğr. Üyesi Elif ÇİFÇİOĞLU</w:t>
            </w:r>
          </w:p>
        </w:tc>
      </w:tr>
      <w:tr w:rsidR="003B4B57" w:rsidRPr="00AB39A0" w14:paraId="563FD8B0" w14:textId="77777777" w:rsidTr="00FD7596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A312" w14:textId="36BB39FA" w:rsidR="003B4B57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3FE4CB" w14:textId="7843CF5D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9384E" w14:textId="2195103C" w:rsidR="003B4B57" w:rsidRPr="003B4B5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 w:rsidRPr="003B4B57">
              <w:rPr>
                <w:rFonts w:ascii="Times New Roman" w:hAnsi="Times New Roman" w:cs="Times New Roman"/>
              </w:rPr>
              <w:t>Health Law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1EC37" w14:textId="164D4D7E" w:rsidR="003B4B57" w:rsidRPr="003B4B5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EE0000"/>
              </w:rPr>
            </w:pPr>
            <w:r w:rsidRPr="003B4B57">
              <w:rPr>
                <w:rFonts w:ascii="Times New Roman" w:hAnsi="Times New Roman" w:cs="Times New Roman"/>
                <w:color w:val="EE0000"/>
              </w:rPr>
              <w:t>FACULTY MEMBER, FACULTY OF LAW</w:t>
            </w:r>
          </w:p>
        </w:tc>
      </w:tr>
      <w:tr w:rsidR="003B4B57" w:rsidRPr="00AB39A0" w14:paraId="262A25D3" w14:textId="77777777" w:rsidTr="00FD7596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FC92" w14:textId="47ABEBBC" w:rsidR="003B4B57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EB5ACF" w14:textId="54E232FC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79516" w14:textId="2422368A" w:rsidR="003B4B57" w:rsidRPr="003B4B57" w:rsidRDefault="009C79EC" w:rsidP="003B4B57">
            <w:pPr>
              <w:jc w:val="center"/>
              <w:rPr>
                <w:rFonts w:ascii="Times New Roman" w:hAnsi="Times New Roman" w:cs="Times New Roman"/>
              </w:rPr>
            </w:pPr>
            <w:r w:rsidRPr="009C79EC">
              <w:rPr>
                <w:rFonts w:ascii="Times New Roman" w:hAnsi="Times New Roman" w:cs="Times New Roman"/>
              </w:rPr>
              <w:t>Ethical Principles, Professional Rights, and Responsibilities in Dentistry</w:t>
            </w:r>
            <w:bookmarkStart w:id="0" w:name="_GoBack"/>
            <w:bookmarkEnd w:id="0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EF3752" w14:textId="2D23DFD4" w:rsidR="003B4B57" w:rsidRPr="003B4B5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EE0000"/>
              </w:rPr>
            </w:pPr>
            <w:r w:rsidRPr="003B4B57">
              <w:rPr>
                <w:rFonts w:ascii="Times New Roman" w:hAnsi="Times New Roman" w:cs="Times New Roman"/>
                <w:color w:val="EE0000"/>
              </w:rPr>
              <w:t>REPRESENTATİVE OF THE ISTANBUL CHAMBER OF DENTİSTS</w:t>
            </w:r>
          </w:p>
        </w:tc>
      </w:tr>
      <w:tr w:rsidR="003B4B57" w:rsidRPr="00AB39A0" w14:paraId="524F6A80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337CEB" w14:textId="079687A2" w:rsidR="003B4B57" w:rsidRPr="005724FE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4C303D" w14:textId="77777777" w:rsidR="003B4B57" w:rsidRPr="000F7FCE" w:rsidRDefault="003B4B57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39171" w14:textId="34DDFB5D" w:rsidR="003B4B57" w:rsidRPr="00AB39A0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YARIYIL SONU</w:t>
            </w: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</w:tbl>
    <w:p w14:paraId="479547F7" w14:textId="77777777" w:rsidR="00AC2CFF" w:rsidRPr="000B2517" w:rsidRDefault="00AC2CFF" w:rsidP="00455F3D">
      <w:pPr>
        <w:spacing w:line="276" w:lineRule="auto"/>
        <w:rPr>
          <w:rFonts w:ascii="Times New Roman" w:hAnsi="Times New Roman" w:cs="Times New Roman"/>
          <w:noProof/>
        </w:rPr>
      </w:pPr>
    </w:p>
    <w:sectPr w:rsidR="00AC2CFF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3A93"/>
    <w:rsid w:val="00012515"/>
    <w:rsid w:val="000577DC"/>
    <w:rsid w:val="00073573"/>
    <w:rsid w:val="000A4D93"/>
    <w:rsid w:val="000B2517"/>
    <w:rsid w:val="000C46E6"/>
    <w:rsid w:val="00102BC8"/>
    <w:rsid w:val="00155331"/>
    <w:rsid w:val="00156F2C"/>
    <w:rsid w:val="001773DE"/>
    <w:rsid w:val="001A5C1B"/>
    <w:rsid w:val="001D72A1"/>
    <w:rsid w:val="001E11F5"/>
    <w:rsid w:val="0021169A"/>
    <w:rsid w:val="00236BA9"/>
    <w:rsid w:val="002501BE"/>
    <w:rsid w:val="00253B9C"/>
    <w:rsid w:val="00266931"/>
    <w:rsid w:val="00282DBC"/>
    <w:rsid w:val="002D64A7"/>
    <w:rsid w:val="002F43DE"/>
    <w:rsid w:val="00303C10"/>
    <w:rsid w:val="003251B7"/>
    <w:rsid w:val="003302FB"/>
    <w:rsid w:val="00346798"/>
    <w:rsid w:val="0039689B"/>
    <w:rsid w:val="003B4B57"/>
    <w:rsid w:val="003B60EA"/>
    <w:rsid w:val="003C60E9"/>
    <w:rsid w:val="003C7E30"/>
    <w:rsid w:val="003E27D5"/>
    <w:rsid w:val="00455F3D"/>
    <w:rsid w:val="0049786E"/>
    <w:rsid w:val="00506AC0"/>
    <w:rsid w:val="0052017F"/>
    <w:rsid w:val="005451A8"/>
    <w:rsid w:val="005609FB"/>
    <w:rsid w:val="0061798A"/>
    <w:rsid w:val="00637F4A"/>
    <w:rsid w:val="0066726F"/>
    <w:rsid w:val="00684F71"/>
    <w:rsid w:val="00696D48"/>
    <w:rsid w:val="006A2AEB"/>
    <w:rsid w:val="006C501C"/>
    <w:rsid w:val="006D73FA"/>
    <w:rsid w:val="006F06F8"/>
    <w:rsid w:val="007269C5"/>
    <w:rsid w:val="007943F0"/>
    <w:rsid w:val="007C396B"/>
    <w:rsid w:val="007C538C"/>
    <w:rsid w:val="007F4D4A"/>
    <w:rsid w:val="00810605"/>
    <w:rsid w:val="0081198C"/>
    <w:rsid w:val="00825379"/>
    <w:rsid w:val="00852714"/>
    <w:rsid w:val="008A3016"/>
    <w:rsid w:val="008C2E24"/>
    <w:rsid w:val="008E31C0"/>
    <w:rsid w:val="008F59F9"/>
    <w:rsid w:val="00904BFF"/>
    <w:rsid w:val="00924A49"/>
    <w:rsid w:val="00936BA1"/>
    <w:rsid w:val="00963077"/>
    <w:rsid w:val="009839D7"/>
    <w:rsid w:val="009C088D"/>
    <w:rsid w:val="009C79EC"/>
    <w:rsid w:val="009E7AC5"/>
    <w:rsid w:val="00A52250"/>
    <w:rsid w:val="00A74AA9"/>
    <w:rsid w:val="00AB39A0"/>
    <w:rsid w:val="00AC2CFF"/>
    <w:rsid w:val="00AF0299"/>
    <w:rsid w:val="00B324EF"/>
    <w:rsid w:val="00B46283"/>
    <w:rsid w:val="00B67E38"/>
    <w:rsid w:val="00B903AB"/>
    <w:rsid w:val="00BB7057"/>
    <w:rsid w:val="00BF0EFB"/>
    <w:rsid w:val="00BF4B16"/>
    <w:rsid w:val="00BF50B2"/>
    <w:rsid w:val="00C151B7"/>
    <w:rsid w:val="00C60347"/>
    <w:rsid w:val="00C651C6"/>
    <w:rsid w:val="00CB6879"/>
    <w:rsid w:val="00CD7D52"/>
    <w:rsid w:val="00D23076"/>
    <w:rsid w:val="00D41829"/>
    <w:rsid w:val="00D453F8"/>
    <w:rsid w:val="00DC1E59"/>
    <w:rsid w:val="00DD0191"/>
    <w:rsid w:val="00DD172E"/>
    <w:rsid w:val="00E061F2"/>
    <w:rsid w:val="00E31811"/>
    <w:rsid w:val="00E36483"/>
    <w:rsid w:val="00E40BE4"/>
    <w:rsid w:val="00E41740"/>
    <w:rsid w:val="00E97614"/>
    <w:rsid w:val="00EF7563"/>
    <w:rsid w:val="00F1041D"/>
    <w:rsid w:val="00F319B3"/>
    <w:rsid w:val="00F3737C"/>
    <w:rsid w:val="00F40175"/>
    <w:rsid w:val="00F67C3D"/>
    <w:rsid w:val="00F9432D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3E2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8989-7333-4578-9CDA-1E4826A9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5</cp:revision>
  <cp:lastPrinted>2019-02-04T08:41:00Z</cp:lastPrinted>
  <dcterms:created xsi:type="dcterms:W3CDTF">2026-01-28T06:32:00Z</dcterms:created>
  <dcterms:modified xsi:type="dcterms:W3CDTF">2026-01-28T07:06:00Z</dcterms:modified>
</cp:coreProperties>
</file>