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1B4" w14:textId="77777777" w:rsidR="00CB5F3F" w:rsidRPr="00EC170E" w:rsidRDefault="00CB5F3F" w:rsidP="00CB5F3F">
      <w:pPr>
        <w:spacing w:line="240" w:lineRule="auto"/>
        <w:jc w:val="center"/>
        <w:rPr>
          <w:rFonts w:ascii="Candara" w:eastAsia="Times New Roman" w:hAnsi="Candara"/>
          <w:noProof/>
          <w:szCs w:val="24"/>
          <w:lang w:eastAsia="tr-TR"/>
        </w:rPr>
      </w:pPr>
      <w:r w:rsidRPr="00EC170E">
        <w:rPr>
          <w:rFonts w:ascii="Candara" w:eastAsia="Times New Roman" w:hAnsi="Candara"/>
          <w:noProof/>
          <w:szCs w:val="24"/>
          <w:lang w:eastAsia="tr-TR"/>
        </w:rPr>
        <w:fldChar w:fldCharType="begin"/>
      </w:r>
      <w:r w:rsidRPr="00EC170E">
        <w:rPr>
          <w:rFonts w:ascii="Candara" w:eastAsia="Times New Roman" w:hAnsi="Candara"/>
          <w:noProof/>
          <w:szCs w:val="24"/>
          <w:lang w:eastAsia="tr-TR"/>
        </w:rPr>
        <w:instrText xml:space="preserve"> INCLUDEPICTURE "https://www.okan.edu.tr/uploads/pages/okan-universitesi-logosu/1500x1500-turkce-logo.jpg" \* MERGEFORMATINET </w:instrText>
      </w:r>
      <w:r w:rsidRPr="00EC170E">
        <w:rPr>
          <w:rFonts w:ascii="Candara" w:eastAsia="Times New Roman" w:hAnsi="Candara"/>
          <w:noProof/>
          <w:szCs w:val="24"/>
          <w:lang w:eastAsia="tr-TR"/>
        </w:rPr>
        <w:fldChar w:fldCharType="separate"/>
      </w:r>
      <w:r w:rsidRPr="00EC170E">
        <w:rPr>
          <w:rFonts w:ascii="Candara" w:eastAsia="Times New Roman" w:hAnsi="Candara"/>
          <w:noProof/>
          <w:szCs w:val="24"/>
          <w:lang w:eastAsia="tr-TR"/>
        </w:rPr>
        <w:drawing>
          <wp:inline distT="0" distB="0" distL="0" distR="0" wp14:anchorId="332D522D" wp14:editId="6CB6457D">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EC170E">
        <w:rPr>
          <w:rFonts w:ascii="Candara" w:eastAsia="Times New Roman" w:hAnsi="Candara"/>
          <w:noProof/>
          <w:szCs w:val="24"/>
          <w:lang w:eastAsia="tr-TR"/>
        </w:rPr>
        <w:fldChar w:fldCharType="end"/>
      </w:r>
    </w:p>
    <w:p w14:paraId="7D031570" w14:textId="77777777" w:rsidR="00CB5F3F" w:rsidRPr="00EC170E" w:rsidRDefault="00CB5F3F" w:rsidP="00CB5F3F">
      <w:pPr>
        <w:spacing w:after="0" w:line="240" w:lineRule="auto"/>
        <w:jc w:val="center"/>
        <w:rPr>
          <w:rFonts w:ascii="Candara" w:eastAsia="Arial Unicode MS" w:hAnsi="Candara" w:cs="Microsoft Sans Serif"/>
          <w:b/>
          <w:noProof/>
          <w:szCs w:val="24"/>
        </w:rPr>
      </w:pPr>
      <w:r w:rsidRPr="00EC170E">
        <w:rPr>
          <w:rFonts w:ascii="Candara" w:eastAsia="Arial Unicode MS" w:hAnsi="Candara" w:cs="Microsoft Sans Serif"/>
          <w:b/>
          <w:noProof/>
          <w:szCs w:val="24"/>
        </w:rPr>
        <w:t>İSTANBUL OKAN ÜNİVERSİTESİ</w:t>
      </w:r>
    </w:p>
    <w:p w14:paraId="7A5A5BBA" w14:textId="77777777" w:rsidR="00CB5F3F" w:rsidRPr="00EC170E" w:rsidRDefault="00CB5F3F" w:rsidP="00CB5F3F">
      <w:pPr>
        <w:spacing w:after="0" w:line="240" w:lineRule="auto"/>
        <w:jc w:val="center"/>
        <w:rPr>
          <w:rFonts w:ascii="Candara" w:eastAsia="Arial Unicode MS" w:hAnsi="Candara" w:cs="Microsoft Sans Serif"/>
          <w:b/>
          <w:noProof/>
          <w:szCs w:val="24"/>
        </w:rPr>
      </w:pPr>
      <w:r w:rsidRPr="00EC170E">
        <w:rPr>
          <w:rFonts w:ascii="Candara" w:eastAsia="Arial Unicode MS" w:hAnsi="Candara" w:cs="Microsoft Sans Serif"/>
          <w:b/>
          <w:noProof/>
          <w:szCs w:val="24"/>
        </w:rPr>
        <w:t>TIP FAKÜLTESİ</w:t>
      </w:r>
    </w:p>
    <w:p w14:paraId="777DDA17" w14:textId="6ED74DF9" w:rsidR="00CB5F3F" w:rsidRDefault="00CB5F3F" w:rsidP="00CB5F3F">
      <w:pPr>
        <w:spacing w:line="240" w:lineRule="auto"/>
        <w:jc w:val="center"/>
        <w:rPr>
          <w:rFonts w:ascii="Candara" w:hAnsi="Candara" w:cs="Times New Roman"/>
          <w:b/>
          <w:noProof/>
          <w:szCs w:val="24"/>
        </w:rPr>
      </w:pPr>
    </w:p>
    <w:p w14:paraId="54D73068" w14:textId="77777777" w:rsidR="002D116B" w:rsidRPr="00EC170E" w:rsidRDefault="002D116B" w:rsidP="00CB5F3F">
      <w:pPr>
        <w:spacing w:line="240" w:lineRule="auto"/>
        <w:jc w:val="center"/>
        <w:rPr>
          <w:rFonts w:ascii="Candara" w:hAnsi="Candara" w:cs="Times New Roman"/>
          <w:b/>
          <w:noProof/>
          <w:szCs w:val="24"/>
        </w:rPr>
      </w:pPr>
    </w:p>
    <w:p w14:paraId="048C6FB5" w14:textId="049844DD" w:rsidR="00CB5F3F" w:rsidRPr="00D65F2F" w:rsidRDefault="00CB5F3F" w:rsidP="00CB5F3F">
      <w:pPr>
        <w:spacing w:line="240" w:lineRule="auto"/>
        <w:jc w:val="center"/>
        <w:rPr>
          <w:rFonts w:ascii="Candara" w:hAnsi="Candara" w:cs="Times New Roman"/>
          <w:b/>
          <w:noProof/>
          <w:sz w:val="32"/>
          <w:szCs w:val="32"/>
        </w:rPr>
      </w:pPr>
      <w:r w:rsidRPr="00D65F2F">
        <w:rPr>
          <w:rFonts w:ascii="Candara" w:hAnsi="Candara" w:cs="Times New Roman"/>
          <w:b/>
          <w:noProof/>
          <w:sz w:val="32"/>
          <w:szCs w:val="32"/>
        </w:rPr>
        <w:t>TIP4</w:t>
      </w:r>
      <w:r w:rsidR="00D65F2F" w:rsidRPr="00D65F2F">
        <w:rPr>
          <w:rFonts w:ascii="Candara" w:hAnsi="Candara" w:cs="Times New Roman"/>
          <w:b/>
          <w:noProof/>
          <w:sz w:val="32"/>
          <w:szCs w:val="32"/>
        </w:rPr>
        <w:t>2</w:t>
      </w:r>
      <w:r w:rsidR="008904BD">
        <w:rPr>
          <w:rFonts w:ascii="Candara" w:hAnsi="Candara" w:cs="Times New Roman"/>
          <w:b/>
          <w:noProof/>
          <w:sz w:val="32"/>
          <w:szCs w:val="32"/>
        </w:rPr>
        <w:t>3</w:t>
      </w:r>
    </w:p>
    <w:p w14:paraId="1AA6293B" w14:textId="0298670A" w:rsidR="00CB5F3F" w:rsidRPr="00D65F2F" w:rsidRDefault="00144490" w:rsidP="00CB5F3F">
      <w:pPr>
        <w:spacing w:line="240" w:lineRule="auto"/>
        <w:jc w:val="center"/>
        <w:rPr>
          <w:rFonts w:ascii="Candara" w:hAnsi="Candara"/>
          <w:b/>
          <w:bCs/>
          <w:noProof/>
          <w:sz w:val="32"/>
          <w:szCs w:val="32"/>
        </w:rPr>
      </w:pPr>
      <w:r w:rsidRPr="00D65F2F">
        <w:rPr>
          <w:rFonts w:ascii="Candara" w:hAnsi="Candara"/>
          <w:b/>
          <w:bCs/>
          <w:noProof/>
          <w:sz w:val="32"/>
          <w:szCs w:val="32"/>
        </w:rPr>
        <w:t>KADIN</w:t>
      </w:r>
      <w:r w:rsidR="00CB5F3F" w:rsidRPr="00D65F2F">
        <w:rPr>
          <w:rFonts w:ascii="Candara" w:hAnsi="Candara"/>
          <w:b/>
          <w:bCs/>
          <w:noProof/>
          <w:sz w:val="32"/>
          <w:szCs w:val="32"/>
        </w:rPr>
        <w:t xml:space="preserve"> HASTALIKLARI</w:t>
      </w:r>
      <w:r w:rsidRPr="00D65F2F">
        <w:rPr>
          <w:rFonts w:ascii="Candara" w:hAnsi="Candara"/>
          <w:b/>
          <w:bCs/>
          <w:noProof/>
          <w:sz w:val="32"/>
          <w:szCs w:val="32"/>
        </w:rPr>
        <w:t xml:space="preserve"> VE DOĞUM</w:t>
      </w:r>
    </w:p>
    <w:p w14:paraId="738871EE" w14:textId="0342345C" w:rsidR="00CB5F3F" w:rsidRDefault="00CB5F3F" w:rsidP="00CB5F3F">
      <w:pPr>
        <w:spacing w:line="240" w:lineRule="auto"/>
        <w:jc w:val="center"/>
        <w:rPr>
          <w:rFonts w:ascii="Candara" w:hAnsi="Candara" w:cs="Times New Roman"/>
          <w:b/>
          <w:noProof/>
          <w:sz w:val="28"/>
          <w:szCs w:val="28"/>
        </w:rPr>
      </w:pPr>
      <w:r w:rsidRPr="00EC170E">
        <w:rPr>
          <w:rFonts w:ascii="Candara" w:hAnsi="Candara" w:cs="Times New Roman"/>
          <w:b/>
          <w:noProof/>
          <w:sz w:val="28"/>
          <w:szCs w:val="28"/>
        </w:rPr>
        <w:t>STAJ PROGRAMI</w:t>
      </w:r>
    </w:p>
    <w:p w14:paraId="7801A291" w14:textId="77777777" w:rsidR="00A77F04" w:rsidRDefault="00A77F04" w:rsidP="00CB5F3F">
      <w:pPr>
        <w:spacing w:line="240" w:lineRule="auto"/>
        <w:jc w:val="center"/>
        <w:rPr>
          <w:rFonts w:ascii="Candara" w:hAnsi="Candara" w:cs="Times New Roman"/>
          <w:b/>
          <w:noProof/>
          <w:sz w:val="28"/>
          <w:szCs w:val="28"/>
        </w:rPr>
      </w:pPr>
    </w:p>
    <w:p w14:paraId="1DDF4EC4" w14:textId="71C684FE" w:rsidR="00A77F04" w:rsidRPr="00144490" w:rsidRDefault="00A77F04" w:rsidP="00CB5F3F">
      <w:pPr>
        <w:spacing w:line="240" w:lineRule="auto"/>
        <w:jc w:val="center"/>
        <w:rPr>
          <w:rFonts w:ascii="Candara" w:hAnsi="Candara" w:cs="Times New Roman"/>
          <w:b/>
          <w:noProof/>
          <w:sz w:val="28"/>
          <w:szCs w:val="28"/>
        </w:rPr>
      </w:pPr>
      <w:r w:rsidRPr="00144490">
        <w:rPr>
          <w:rFonts w:ascii="Candara" w:hAnsi="Candara" w:cs="Times New Roman"/>
          <w:b/>
          <w:noProof/>
          <w:sz w:val="28"/>
          <w:szCs w:val="28"/>
        </w:rPr>
        <w:t>Eğiticiler:</w:t>
      </w:r>
    </w:p>
    <w:p w14:paraId="13C24DE5" w14:textId="465B864D" w:rsidR="00144490" w:rsidRPr="00144490" w:rsidRDefault="00144490" w:rsidP="00144490">
      <w:pPr>
        <w:spacing w:after="0" w:line="240" w:lineRule="auto"/>
        <w:jc w:val="center"/>
        <w:rPr>
          <w:rFonts w:ascii="Candara" w:hAnsi="Candara"/>
          <w:bCs/>
        </w:rPr>
      </w:pPr>
      <w:r w:rsidRPr="00144490">
        <w:rPr>
          <w:rFonts w:ascii="Candara" w:hAnsi="Candara"/>
          <w:bCs/>
        </w:rPr>
        <w:t xml:space="preserve">Prof. </w:t>
      </w:r>
      <w:proofErr w:type="spellStart"/>
      <w:r w:rsidRPr="00144490">
        <w:rPr>
          <w:rFonts w:ascii="Candara" w:hAnsi="Candara"/>
          <w:bCs/>
        </w:rPr>
        <w:t>Dr</w:t>
      </w:r>
      <w:proofErr w:type="spellEnd"/>
      <w:r w:rsidRPr="00144490">
        <w:rPr>
          <w:rFonts w:ascii="Candara" w:hAnsi="Candara"/>
          <w:bCs/>
        </w:rPr>
        <w:t xml:space="preserve"> Ayşe Ender Yumru</w:t>
      </w:r>
    </w:p>
    <w:p w14:paraId="403C0333" w14:textId="4BA9E2D3" w:rsidR="00144490" w:rsidRPr="00144490" w:rsidRDefault="00144490" w:rsidP="00144490">
      <w:pPr>
        <w:spacing w:after="0" w:line="240" w:lineRule="auto"/>
        <w:jc w:val="center"/>
        <w:rPr>
          <w:rFonts w:ascii="Candara" w:hAnsi="Candara"/>
          <w:bCs/>
        </w:rPr>
      </w:pPr>
      <w:r w:rsidRPr="00144490">
        <w:rPr>
          <w:rFonts w:ascii="Candara" w:hAnsi="Candara"/>
          <w:bCs/>
        </w:rPr>
        <w:t>Prof. Dr. Levent Tütüncü</w:t>
      </w:r>
    </w:p>
    <w:p w14:paraId="4F6FA5AC" w14:textId="09339C57" w:rsidR="00144490" w:rsidRPr="00144490" w:rsidRDefault="00144490" w:rsidP="00144490">
      <w:pPr>
        <w:spacing w:after="0" w:line="240" w:lineRule="auto"/>
        <w:jc w:val="center"/>
        <w:rPr>
          <w:rFonts w:ascii="Candara" w:hAnsi="Candara" w:cstheme="majorHAnsi"/>
          <w:szCs w:val="24"/>
        </w:rPr>
      </w:pPr>
      <w:r w:rsidRPr="00144490">
        <w:rPr>
          <w:rFonts w:ascii="Candara" w:hAnsi="Candara"/>
          <w:bCs/>
        </w:rPr>
        <w:t xml:space="preserve">Prof. </w:t>
      </w:r>
      <w:proofErr w:type="spellStart"/>
      <w:r w:rsidRPr="00144490">
        <w:rPr>
          <w:rFonts w:ascii="Candara" w:hAnsi="Candara"/>
          <w:bCs/>
        </w:rPr>
        <w:t>Dr</w:t>
      </w:r>
      <w:proofErr w:type="spellEnd"/>
      <w:r w:rsidRPr="00144490">
        <w:rPr>
          <w:rFonts w:ascii="Candara" w:hAnsi="Candara"/>
          <w:bCs/>
        </w:rPr>
        <w:t xml:space="preserve"> Eray Çalışkan</w:t>
      </w:r>
    </w:p>
    <w:p w14:paraId="31948AF0" w14:textId="77777777" w:rsidR="00144490" w:rsidRPr="00144490" w:rsidRDefault="00144490" w:rsidP="00144490">
      <w:pPr>
        <w:spacing w:after="0" w:line="240" w:lineRule="auto"/>
        <w:jc w:val="center"/>
        <w:rPr>
          <w:rFonts w:ascii="Candara" w:hAnsi="Candara"/>
          <w:bCs/>
        </w:rPr>
      </w:pPr>
      <w:proofErr w:type="spellStart"/>
      <w:r w:rsidRPr="00144490">
        <w:rPr>
          <w:rFonts w:ascii="Candara" w:hAnsi="Candara"/>
          <w:bCs/>
        </w:rPr>
        <w:t>Öğr</w:t>
      </w:r>
      <w:proofErr w:type="spellEnd"/>
      <w:r w:rsidRPr="00144490">
        <w:rPr>
          <w:rFonts w:ascii="Candara" w:hAnsi="Candara"/>
          <w:bCs/>
        </w:rPr>
        <w:t>. Ü. Dr. Servin Göçer Ergin</w:t>
      </w:r>
    </w:p>
    <w:p w14:paraId="5487ABD3" w14:textId="62033EFE" w:rsidR="00CB5F3F" w:rsidRPr="00144490" w:rsidRDefault="00144490" w:rsidP="00144490">
      <w:pPr>
        <w:spacing w:after="0" w:line="240" w:lineRule="auto"/>
        <w:jc w:val="center"/>
        <w:rPr>
          <w:rFonts w:ascii="Candara" w:hAnsi="Candara" w:cs="Times New Roman"/>
          <w:noProof/>
          <w:sz w:val="28"/>
          <w:szCs w:val="28"/>
        </w:rPr>
      </w:pPr>
      <w:proofErr w:type="spellStart"/>
      <w:r w:rsidRPr="00144490">
        <w:rPr>
          <w:rFonts w:ascii="Candara" w:hAnsi="Candara"/>
          <w:bCs/>
        </w:rPr>
        <w:t>Öğr</w:t>
      </w:r>
      <w:proofErr w:type="spellEnd"/>
      <w:r w:rsidRPr="00144490">
        <w:rPr>
          <w:rFonts w:ascii="Candara" w:hAnsi="Candara"/>
          <w:bCs/>
        </w:rPr>
        <w:t xml:space="preserve">. Ü. Dr. </w:t>
      </w:r>
      <w:proofErr w:type="spellStart"/>
      <w:r w:rsidRPr="00144490">
        <w:rPr>
          <w:rFonts w:ascii="Candara" w:hAnsi="Candara"/>
          <w:bCs/>
        </w:rPr>
        <w:t>Gökçenur</w:t>
      </w:r>
      <w:proofErr w:type="spellEnd"/>
      <w:r w:rsidRPr="00144490">
        <w:rPr>
          <w:rFonts w:ascii="Candara" w:hAnsi="Candara"/>
          <w:bCs/>
        </w:rPr>
        <w:t xml:space="preserve"> Gönenç</w:t>
      </w:r>
    </w:p>
    <w:p w14:paraId="767DDD3A" w14:textId="77777777" w:rsidR="009F6CA6" w:rsidRDefault="009F6CA6" w:rsidP="009F6CA6">
      <w:pPr>
        <w:spacing w:after="0" w:line="240" w:lineRule="auto"/>
        <w:rPr>
          <w:rFonts w:ascii="Candara" w:hAnsi="Candara"/>
          <w:szCs w:val="24"/>
        </w:rPr>
      </w:pPr>
    </w:p>
    <w:p w14:paraId="7FEFBB8E" w14:textId="223DFF41" w:rsidR="00571B00" w:rsidRDefault="00571B00">
      <w:pPr>
        <w:spacing w:after="0" w:line="240" w:lineRule="auto"/>
        <w:rPr>
          <w:rFonts w:ascii="Candara" w:hAnsi="Candara"/>
          <w:szCs w:val="24"/>
        </w:rPr>
      </w:pPr>
      <w:r>
        <w:rPr>
          <w:rFonts w:ascii="Candara" w:hAnsi="Candara"/>
          <w:szCs w:val="24"/>
        </w:rPr>
        <w:br w:type="page"/>
      </w:r>
    </w:p>
    <w:p w14:paraId="4066DBE0" w14:textId="2479DB35" w:rsidR="00B10CEC" w:rsidRPr="009953C7" w:rsidRDefault="00144490" w:rsidP="00462434">
      <w:pPr>
        <w:spacing w:after="0"/>
        <w:rPr>
          <w:rFonts w:ascii="Candara" w:hAnsi="Candara"/>
          <w:b/>
          <w:sz w:val="28"/>
          <w:szCs w:val="28"/>
        </w:rPr>
      </w:pPr>
      <w:r w:rsidRPr="009953C7">
        <w:rPr>
          <w:rStyle w:val="apple-converted-space"/>
          <w:rFonts w:ascii="Candara" w:hAnsi="Candara" w:cs="Times New Roman"/>
          <w:b/>
          <w:noProof/>
          <w:color w:val="000000" w:themeColor="text1"/>
          <w:sz w:val="28"/>
          <w:szCs w:val="28"/>
        </w:rPr>
        <w:lastRenderedPageBreak/>
        <w:t>TIP4</w:t>
      </w:r>
      <w:r w:rsidR="008904BD" w:rsidRPr="009953C7">
        <w:rPr>
          <w:rStyle w:val="apple-converted-space"/>
          <w:rFonts w:ascii="Candara" w:hAnsi="Candara" w:cs="Times New Roman"/>
          <w:b/>
          <w:noProof/>
          <w:color w:val="000000" w:themeColor="text1"/>
          <w:sz w:val="28"/>
          <w:szCs w:val="28"/>
        </w:rPr>
        <w:t xml:space="preserve">23 </w:t>
      </w:r>
      <w:r w:rsidRPr="009953C7">
        <w:rPr>
          <w:rStyle w:val="apple-converted-space"/>
          <w:rFonts w:ascii="Candara" w:hAnsi="Candara" w:cs="Times New Roman"/>
          <w:b/>
          <w:noProof/>
          <w:color w:val="000000" w:themeColor="text1"/>
          <w:sz w:val="28"/>
          <w:szCs w:val="28"/>
        </w:rPr>
        <w:t>Kadın Hastalıkları ve Doğum</w:t>
      </w:r>
      <w:r w:rsidRPr="009953C7">
        <w:rPr>
          <w:rFonts w:ascii="Candara" w:hAnsi="Candara"/>
          <w:b/>
          <w:noProof/>
          <w:sz w:val="28"/>
          <w:szCs w:val="28"/>
        </w:rPr>
        <w:t xml:space="preserve"> </w:t>
      </w:r>
      <w:r w:rsidR="00B10CEC" w:rsidRPr="009953C7">
        <w:rPr>
          <w:rFonts w:ascii="Candara" w:hAnsi="Candara"/>
          <w:b/>
          <w:sz w:val="28"/>
          <w:szCs w:val="28"/>
        </w:rPr>
        <w:t>(1</w:t>
      </w:r>
      <w:r w:rsidR="00D65F2F" w:rsidRPr="009953C7">
        <w:rPr>
          <w:rFonts w:ascii="Candara" w:hAnsi="Candara"/>
          <w:b/>
          <w:sz w:val="28"/>
          <w:szCs w:val="28"/>
        </w:rPr>
        <w:t>0</w:t>
      </w:r>
      <w:r w:rsidR="00B10CEC" w:rsidRPr="009953C7">
        <w:rPr>
          <w:rFonts w:ascii="Candara" w:hAnsi="Candara"/>
          <w:b/>
          <w:sz w:val="28"/>
          <w:szCs w:val="28"/>
        </w:rPr>
        <w:t xml:space="preserve"> kredi)</w:t>
      </w:r>
    </w:p>
    <w:p w14:paraId="65576A19" w14:textId="77777777" w:rsidR="009F6CA6" w:rsidRPr="00462434" w:rsidRDefault="009F6CA6" w:rsidP="00462434">
      <w:pPr>
        <w:spacing w:after="0"/>
        <w:jc w:val="both"/>
        <w:rPr>
          <w:rFonts w:ascii="Candara" w:hAnsi="Candara" w:cs="Times New Roman"/>
          <w:noProof/>
          <w:color w:val="C00000"/>
          <w:szCs w:val="24"/>
          <w:lang w:eastAsia="tr-TR"/>
        </w:rPr>
      </w:pPr>
    </w:p>
    <w:p w14:paraId="280DD2D9" w14:textId="1C5433E4" w:rsidR="00B10CEC" w:rsidRPr="00462434" w:rsidRDefault="00B10CEC" w:rsidP="00462434">
      <w:pPr>
        <w:spacing w:after="0"/>
        <w:jc w:val="both"/>
        <w:rPr>
          <w:rFonts w:ascii="Candara" w:hAnsi="Candara" w:cs="Times New Roman"/>
          <w:noProof/>
          <w:color w:val="C00000"/>
          <w:szCs w:val="24"/>
          <w:lang w:eastAsia="tr-TR"/>
        </w:rPr>
      </w:pPr>
      <w:r w:rsidRPr="00462434">
        <w:rPr>
          <w:rFonts w:ascii="Candara" w:hAnsi="Candara" w:cs="Times New Roman"/>
          <w:noProof/>
          <w:color w:val="C00000"/>
          <w:szCs w:val="24"/>
          <w:lang w:eastAsia="tr-TR"/>
        </w:rPr>
        <w:t xml:space="preserve">Stajın Amacı </w:t>
      </w:r>
    </w:p>
    <w:p w14:paraId="18E0BB40" w14:textId="0F04258B" w:rsidR="00144490" w:rsidRPr="00462434" w:rsidRDefault="00144490" w:rsidP="00462434">
      <w:pPr>
        <w:shd w:val="clear" w:color="auto" w:fill="FFFFFF"/>
        <w:snapToGrid w:val="0"/>
        <w:spacing w:after="0"/>
        <w:jc w:val="both"/>
        <w:rPr>
          <w:rFonts w:ascii="Candara" w:hAnsi="Candara" w:cs="Times New Roman"/>
          <w:i/>
          <w:noProof/>
          <w:szCs w:val="24"/>
        </w:rPr>
      </w:pPr>
      <w:r w:rsidRPr="00462434">
        <w:rPr>
          <w:rFonts w:ascii="Candara" w:hAnsi="Candara" w:cs="Times New Roman"/>
          <w:noProof/>
          <w:color w:val="222222"/>
          <w:szCs w:val="24"/>
        </w:rPr>
        <w:t xml:space="preserve">Bu dersin amacı kadın hastalıkları ve doğum ile ilgili konularda bilgi kazandırmaktır. Bu staj bir tıp doktorundan beklendiği üzere jinekolojik ve obstetrik hastalıkların teşhis ve tedavisi için yeterli bilgi ve beceriyi kazandırır. Öğrenciler hastalıklardan korunma ve rutin sağlık kontrollerinin önemini öğrenirken hassas bir şekilde pelvik ve meme muayenesi yapmak ve cinsel yolla bulaşan enfeksiyonları saptamak için örnekleri doğru bir şekilde elde etme becerisini gösterirler. </w:t>
      </w:r>
      <w:r w:rsidRPr="00462434">
        <w:rPr>
          <w:rFonts w:ascii="Candara" w:hAnsi="Candara" w:cs="Times New Roman"/>
          <w:i/>
          <w:noProof/>
          <w:szCs w:val="24"/>
        </w:rPr>
        <w:t xml:space="preserve">Önkoşullar: TIP301, TIP302, TIP303, TIP304, TIP305, TIP306, TIP307 </w:t>
      </w:r>
    </w:p>
    <w:p w14:paraId="2D2102CA" w14:textId="77777777" w:rsidR="004F3137" w:rsidRPr="00462434" w:rsidRDefault="004F3137" w:rsidP="00462434">
      <w:pPr>
        <w:shd w:val="clear" w:color="auto" w:fill="FFFFFF"/>
        <w:snapToGrid w:val="0"/>
        <w:spacing w:after="0"/>
        <w:jc w:val="both"/>
        <w:rPr>
          <w:rFonts w:ascii="Candara" w:hAnsi="Candara" w:cs="Times New Roman"/>
          <w:i/>
          <w:noProof/>
          <w:szCs w:val="24"/>
        </w:rPr>
      </w:pPr>
    </w:p>
    <w:p w14:paraId="1D67DAE9" w14:textId="77777777" w:rsidR="009E62C8" w:rsidRPr="00462434" w:rsidRDefault="009E62C8" w:rsidP="00462434">
      <w:pPr>
        <w:snapToGrid w:val="0"/>
        <w:spacing w:after="0"/>
        <w:jc w:val="both"/>
        <w:rPr>
          <w:rFonts w:ascii="Candara" w:hAnsi="Candara" w:cs="Times New Roman"/>
          <w:noProof/>
          <w:color w:val="C00000"/>
          <w:szCs w:val="24"/>
          <w:shd w:val="clear" w:color="auto" w:fill="FFFFFF"/>
        </w:rPr>
      </w:pPr>
      <w:r w:rsidRPr="00462434">
        <w:rPr>
          <w:rFonts w:ascii="Candara" w:hAnsi="Candara" w:cs="Times New Roman"/>
          <w:noProof/>
          <w:color w:val="C00000"/>
          <w:szCs w:val="24"/>
          <w:shd w:val="clear" w:color="auto" w:fill="FFFFFF"/>
        </w:rPr>
        <w:t>Stajın Öğrenim Hedefleri</w:t>
      </w:r>
    </w:p>
    <w:p w14:paraId="519D816D" w14:textId="77777777" w:rsidR="00144490" w:rsidRPr="00462434" w:rsidRDefault="00144490" w:rsidP="00462434">
      <w:pPr>
        <w:snapToGrid w:val="0"/>
        <w:spacing w:after="0"/>
        <w:jc w:val="both"/>
        <w:rPr>
          <w:rFonts w:ascii="Candara" w:hAnsi="Candara" w:cs="Times New Roman"/>
          <w:noProof/>
          <w:color w:val="000000"/>
          <w:szCs w:val="24"/>
          <w:shd w:val="clear" w:color="auto" w:fill="FFFFFF"/>
        </w:rPr>
      </w:pPr>
      <w:r w:rsidRPr="00462434">
        <w:rPr>
          <w:rFonts w:ascii="Candara" w:hAnsi="Candara" w:cs="Times New Roman"/>
          <w:noProof/>
          <w:color w:val="000000"/>
          <w:szCs w:val="24"/>
          <w:shd w:val="clear" w:color="auto" w:fill="FFFFFF"/>
        </w:rPr>
        <w:t>Bu stajın sonunda öğrenciler:</w:t>
      </w:r>
    </w:p>
    <w:p w14:paraId="227B028C"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sz w:val="24"/>
          <w:szCs w:val="24"/>
        </w:rPr>
      </w:pPr>
      <w:r w:rsidRPr="00462434">
        <w:rPr>
          <w:rFonts w:ascii="Candara" w:hAnsi="Candara" w:cs="Times New Roman"/>
          <w:b w:val="0"/>
          <w:noProof/>
          <w:sz w:val="24"/>
          <w:szCs w:val="24"/>
        </w:rPr>
        <w:t>Kadın hastadan anamnez alma ile birlikte jinekoloji ve obstetrik fizik muayene becerilerini geliştirir</w:t>
      </w:r>
    </w:p>
    <w:p w14:paraId="641D876E"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sz w:val="24"/>
          <w:szCs w:val="24"/>
        </w:rPr>
      </w:pPr>
      <w:r w:rsidRPr="00462434">
        <w:rPr>
          <w:rFonts w:ascii="Candara" w:hAnsi="Candara" w:cs="Times New Roman"/>
          <w:b w:val="0"/>
          <w:noProof/>
          <w:sz w:val="24"/>
          <w:szCs w:val="24"/>
        </w:rPr>
        <w:t>Fizik muayene ve uygun sağlık bakımını sağlamak için gereken etik ve sosyal kuralları bilir ve uygular</w:t>
      </w:r>
    </w:p>
    <w:p w14:paraId="5BE1673E"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sz w:val="24"/>
          <w:szCs w:val="24"/>
        </w:rPr>
      </w:pPr>
      <w:r w:rsidRPr="00462434">
        <w:rPr>
          <w:rFonts w:ascii="Candara" w:hAnsi="Candara" w:cs="Times New Roman"/>
          <w:b w:val="0"/>
          <w:noProof/>
          <w:sz w:val="24"/>
          <w:szCs w:val="24"/>
        </w:rPr>
        <w:t>Gebeliğin normal fizyolojik değişikliklerini açıklar, genel teşhis yöntemlerini bilir ve yorumlar</w:t>
      </w:r>
    </w:p>
    <w:p w14:paraId="71429F05"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sz w:val="24"/>
          <w:szCs w:val="24"/>
        </w:rPr>
      </w:pPr>
      <w:r w:rsidRPr="00462434">
        <w:rPr>
          <w:rFonts w:ascii="Candara" w:hAnsi="Candara" w:cs="Times New Roman"/>
          <w:b w:val="0"/>
          <w:noProof/>
          <w:sz w:val="24"/>
          <w:szCs w:val="24"/>
        </w:rPr>
        <w:t>Bulaşıcı hastalıklardan korunma yöntemlerini bilir</w:t>
      </w:r>
    </w:p>
    <w:p w14:paraId="23DB796E"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sz w:val="24"/>
          <w:szCs w:val="24"/>
        </w:rPr>
      </w:pPr>
      <w:r w:rsidRPr="00462434">
        <w:rPr>
          <w:rFonts w:ascii="Candara" w:hAnsi="Candara" w:cs="Times New Roman"/>
          <w:b w:val="0"/>
          <w:noProof/>
          <w:sz w:val="24"/>
          <w:szCs w:val="24"/>
        </w:rPr>
        <w:t>Gebelik ve doğum ile ilişkili muayene yöntemlerini bilir, uygular ve sık karşılaşılan problemleri açıklar</w:t>
      </w:r>
    </w:p>
    <w:p w14:paraId="35CE391E"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color w:val="000000"/>
          <w:sz w:val="24"/>
          <w:szCs w:val="24"/>
          <w:shd w:val="clear" w:color="auto" w:fill="FFFFFF"/>
        </w:rPr>
      </w:pPr>
      <w:r w:rsidRPr="00462434">
        <w:rPr>
          <w:rFonts w:ascii="Candara" w:hAnsi="Candara" w:cs="Times New Roman"/>
          <w:b w:val="0"/>
          <w:noProof/>
          <w:sz w:val="24"/>
          <w:szCs w:val="24"/>
        </w:rPr>
        <w:t>Anne ve yenidoğanın doğum sonrası bakımına ilişkin bilgi sahibi olur ve hastaya açıklar</w:t>
      </w:r>
    </w:p>
    <w:p w14:paraId="43720AAA"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color w:val="000000"/>
          <w:sz w:val="24"/>
          <w:szCs w:val="24"/>
          <w:shd w:val="clear" w:color="auto" w:fill="FFFFFF"/>
        </w:rPr>
      </w:pPr>
      <w:r w:rsidRPr="00462434">
        <w:rPr>
          <w:rFonts w:ascii="Candara" w:hAnsi="Candara" w:cs="Times New Roman"/>
          <w:b w:val="0"/>
          <w:noProof/>
          <w:sz w:val="24"/>
          <w:szCs w:val="24"/>
        </w:rPr>
        <w:t>Adet döngüsü fizyolojisini tanımlar, ergenlik, menopoz dönemleri ile birlikte normal ve anormal kanamaları açıklar.</w:t>
      </w:r>
    </w:p>
    <w:p w14:paraId="091002A3"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color w:val="000000"/>
          <w:sz w:val="24"/>
          <w:szCs w:val="24"/>
          <w:shd w:val="clear" w:color="auto" w:fill="FFFFFF"/>
        </w:rPr>
      </w:pPr>
      <w:r w:rsidRPr="00462434">
        <w:rPr>
          <w:rFonts w:ascii="Candara" w:hAnsi="Candara" w:cs="Times New Roman"/>
          <w:b w:val="0"/>
          <w:noProof/>
          <w:sz w:val="24"/>
          <w:szCs w:val="24"/>
        </w:rPr>
        <w:t>Sık görülen jinekolojik hastalıkları tanır ve açıklar.</w:t>
      </w:r>
    </w:p>
    <w:p w14:paraId="5E45BA09" w14:textId="77777777" w:rsidR="00144490" w:rsidRPr="00462434" w:rsidRDefault="00144490" w:rsidP="00462434">
      <w:pPr>
        <w:pStyle w:val="AralkYok"/>
        <w:numPr>
          <w:ilvl w:val="0"/>
          <w:numId w:val="19"/>
        </w:numPr>
        <w:snapToGrid w:val="0"/>
        <w:spacing w:line="276" w:lineRule="auto"/>
        <w:jc w:val="both"/>
        <w:rPr>
          <w:rFonts w:ascii="Candara" w:hAnsi="Candara" w:cs="Times New Roman"/>
          <w:b w:val="0"/>
          <w:noProof/>
          <w:color w:val="000000"/>
          <w:sz w:val="24"/>
          <w:szCs w:val="24"/>
          <w:shd w:val="clear" w:color="auto" w:fill="FFFFFF"/>
        </w:rPr>
      </w:pPr>
      <w:r w:rsidRPr="00462434">
        <w:rPr>
          <w:rFonts w:ascii="Candara" w:hAnsi="Candara" w:cs="Times New Roman"/>
          <w:b w:val="0"/>
          <w:noProof/>
          <w:sz w:val="24"/>
          <w:szCs w:val="24"/>
        </w:rPr>
        <w:t>Akut karın ve kronik pelvik ağrıların ayırıcı tanısını yapar.</w:t>
      </w:r>
    </w:p>
    <w:p w14:paraId="6265ABF7" w14:textId="145A10DD" w:rsidR="00FF7B36" w:rsidRPr="00462434" w:rsidRDefault="00144490" w:rsidP="00462434">
      <w:pPr>
        <w:pStyle w:val="AralkYok"/>
        <w:numPr>
          <w:ilvl w:val="0"/>
          <w:numId w:val="19"/>
        </w:numPr>
        <w:snapToGrid w:val="0"/>
        <w:spacing w:line="276" w:lineRule="auto"/>
        <w:jc w:val="both"/>
        <w:rPr>
          <w:rFonts w:ascii="Candara" w:hAnsi="Candara" w:cs="Times New Roman"/>
          <w:b w:val="0"/>
          <w:noProof/>
          <w:color w:val="000000"/>
          <w:sz w:val="24"/>
          <w:szCs w:val="24"/>
          <w:shd w:val="clear" w:color="auto" w:fill="FFFFFF"/>
        </w:rPr>
      </w:pPr>
      <w:r w:rsidRPr="00462434">
        <w:rPr>
          <w:rFonts w:ascii="Candara" w:hAnsi="Candara" w:cs="Times New Roman"/>
          <w:b w:val="0"/>
          <w:noProof/>
          <w:sz w:val="24"/>
          <w:szCs w:val="24"/>
        </w:rPr>
        <w:t>Perioperatif bakım ve jinekolojik prosedürleri bilir</w:t>
      </w:r>
    </w:p>
    <w:p w14:paraId="41A164F6" w14:textId="77777777" w:rsidR="00A77F04" w:rsidRPr="00462434" w:rsidRDefault="00A77F04" w:rsidP="00462434">
      <w:pPr>
        <w:spacing w:after="0"/>
        <w:rPr>
          <w:rFonts w:ascii="Candara" w:hAnsi="Candara"/>
          <w:szCs w:val="24"/>
        </w:rPr>
      </w:pPr>
    </w:p>
    <w:p w14:paraId="63844B9E" w14:textId="1C31AB03" w:rsidR="009E62C8" w:rsidRPr="00462434" w:rsidRDefault="009C2A06" w:rsidP="00462434">
      <w:pPr>
        <w:shd w:val="clear" w:color="auto" w:fill="FFFFFF"/>
        <w:snapToGrid w:val="0"/>
        <w:spacing w:after="0"/>
        <w:rPr>
          <w:rFonts w:ascii="Candara" w:hAnsi="Candara" w:cs="Times"/>
          <w:bCs/>
          <w:noProof/>
          <w:color w:val="C00000"/>
          <w:szCs w:val="24"/>
          <w:shd w:val="clear" w:color="auto" w:fill="FFFFFF"/>
        </w:rPr>
      </w:pPr>
      <w:r w:rsidRPr="00462434">
        <w:rPr>
          <w:rFonts w:ascii="Candara" w:hAnsi="Candara" w:cs="Times"/>
          <w:bCs/>
          <w:noProof/>
          <w:color w:val="C00000"/>
          <w:szCs w:val="24"/>
          <w:shd w:val="clear" w:color="auto" w:fill="FFFFFF"/>
        </w:rPr>
        <w:t>Staj Dersleri</w:t>
      </w:r>
    </w:p>
    <w:p w14:paraId="0F346A12"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Distozi ve Operatif Doğum</w:t>
      </w:r>
    </w:p>
    <w:p w14:paraId="68D5FC65"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Pelvik Rekonstrüktif Cerrahi</w:t>
      </w:r>
    </w:p>
    <w:p w14:paraId="74408FF2"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Yardımcı Üreme Teknikleri (in vitro fertilizasyon)</w:t>
      </w:r>
    </w:p>
    <w:p w14:paraId="6BDF2E46"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Vajen ve Vulvanın Malign Lezyonları</w:t>
      </w:r>
    </w:p>
    <w:p w14:paraId="6BFF1AE7"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Serviksin Premalign ve Malign Lezyonları</w:t>
      </w:r>
    </w:p>
    <w:p w14:paraId="34B80A47"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Endometrium Kanseri</w:t>
      </w:r>
    </w:p>
    <w:p w14:paraId="136F1119"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Over Kanseri</w:t>
      </w:r>
    </w:p>
    <w:p w14:paraId="26EFB49D"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Gestasyonel Trofoblastik Hastalıklar</w:t>
      </w:r>
    </w:p>
    <w:p w14:paraId="54F0BE48"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Ektopik Gebelik</w:t>
      </w:r>
    </w:p>
    <w:p w14:paraId="32C0A26E"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Anormal Servikal Sitoloji ve Yönetimi, HPV Testi için Hasta Seçimi</w:t>
      </w:r>
    </w:p>
    <w:p w14:paraId="23241A5F"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lastRenderedPageBreak/>
        <w:t>Jinekolojide Preoperatif Hasta Değerlendirme ve Posteperatif Bakım</w:t>
      </w:r>
    </w:p>
    <w:p w14:paraId="3B148222"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Kolposkopi Bulgularının Değerlendirilmesi</w:t>
      </w:r>
    </w:p>
    <w:p w14:paraId="1CD1211B"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Preterm ve Postterm Gebelikler</w:t>
      </w:r>
    </w:p>
    <w:p w14:paraId="1DEFB89E"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Gebeliğin Hipertansif Hastalıkları</w:t>
      </w:r>
    </w:p>
    <w:p w14:paraId="108A3488"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Amenore</w:t>
      </w:r>
    </w:p>
    <w:p w14:paraId="210E028D"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GDM</w:t>
      </w:r>
    </w:p>
    <w:p w14:paraId="46A52C37"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Anormal Uterin Kanamalar</w:t>
      </w:r>
    </w:p>
    <w:p w14:paraId="499E122C"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 xml:space="preserve">Pelvik İnflamatuar Hastalıklar </w:t>
      </w:r>
    </w:p>
    <w:p w14:paraId="502BF3CE"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 xml:space="preserve">Cinsel Yolla Bulaşan Hastalıklar </w:t>
      </w:r>
    </w:p>
    <w:p w14:paraId="41350D2A"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Vulva ve Vajenin Benign Lezyonları</w:t>
      </w:r>
    </w:p>
    <w:p w14:paraId="2B46CA3E"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Myoma Uteri</w:t>
      </w:r>
    </w:p>
    <w:p w14:paraId="55C97906"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İnfertil Hastaya Yaklaşım</w:t>
      </w:r>
    </w:p>
    <w:p w14:paraId="2D34C67A"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Kronik Pelvik Ağrı ve Endometriozis</w:t>
      </w:r>
    </w:p>
    <w:p w14:paraId="5CAF145B"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Benign Ovarian Tümörler</w:t>
      </w:r>
    </w:p>
    <w:p w14:paraId="43ACBF53"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Tekrarlayan Gebelik Kayıpları</w:t>
      </w:r>
    </w:p>
    <w:p w14:paraId="5534ABF1"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Oligohidramnios Polihidramnios</w:t>
      </w:r>
    </w:p>
    <w:p w14:paraId="60B51FC1"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Antepartum Değerlendirme</w:t>
      </w:r>
    </w:p>
    <w:p w14:paraId="1F901BD6"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 xml:space="preserve">Normal Doğum </w:t>
      </w:r>
    </w:p>
    <w:p w14:paraId="7688A9B8"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İntrapartum Değerlendirme</w:t>
      </w:r>
    </w:p>
    <w:p w14:paraId="73E3F4E5"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PCOS</w:t>
      </w:r>
    </w:p>
    <w:p w14:paraId="2C703D8D" w14:textId="407AA824" w:rsidR="00484163" w:rsidRPr="00462434" w:rsidRDefault="00484163"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Premenstrüel sendrom</w:t>
      </w:r>
    </w:p>
    <w:p w14:paraId="68F6106E" w14:textId="77777777" w:rsidR="00484163" w:rsidRPr="00462434" w:rsidRDefault="00484163"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Abortuslar</w:t>
      </w:r>
    </w:p>
    <w:p w14:paraId="0B36FB8B" w14:textId="6EED9B6B"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Menopoz</w:t>
      </w:r>
    </w:p>
    <w:p w14:paraId="575CAAD5"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İntrauterin Gelişme Geriliği ve Yönetimi</w:t>
      </w:r>
    </w:p>
    <w:p w14:paraId="19129515"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Antenatal Vizit ve Anamnez</w:t>
      </w:r>
    </w:p>
    <w:p w14:paraId="78EE0916" w14:textId="2B02DE09"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Teratoloji</w:t>
      </w:r>
    </w:p>
    <w:p w14:paraId="5EDF959D"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Obstetrik Kanamalar</w:t>
      </w:r>
    </w:p>
    <w:p w14:paraId="427B955B"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Çoğul Gebelikler</w:t>
      </w:r>
    </w:p>
    <w:p w14:paraId="1A1D9E6D" w14:textId="77777777" w:rsidR="00144490" w:rsidRPr="00462434" w:rsidRDefault="00144490" w:rsidP="00462434">
      <w:pPr>
        <w:pStyle w:val="ListeParagraf"/>
        <w:numPr>
          <w:ilvl w:val="0"/>
          <w:numId w:val="22"/>
        </w:numPr>
        <w:snapToGrid w:val="0"/>
        <w:spacing w:after="0"/>
        <w:rPr>
          <w:rFonts w:ascii="Candara" w:hAnsi="Candara"/>
          <w:noProof/>
          <w:szCs w:val="24"/>
        </w:rPr>
      </w:pPr>
      <w:r w:rsidRPr="00462434">
        <w:rPr>
          <w:rFonts w:ascii="Candara" w:hAnsi="Candara"/>
          <w:noProof/>
          <w:szCs w:val="24"/>
        </w:rPr>
        <w:t xml:space="preserve">Puerperium </w:t>
      </w:r>
    </w:p>
    <w:p w14:paraId="7D537151" w14:textId="77777777" w:rsidR="00144490" w:rsidRPr="00462434" w:rsidRDefault="00144490" w:rsidP="00462434">
      <w:pPr>
        <w:snapToGrid w:val="0"/>
        <w:spacing w:after="0"/>
        <w:rPr>
          <w:rFonts w:ascii="Candara" w:hAnsi="Candara"/>
          <w:b/>
          <w:bCs/>
          <w:noProof/>
          <w:szCs w:val="24"/>
        </w:rPr>
      </w:pPr>
    </w:p>
    <w:p w14:paraId="609C602C" w14:textId="77777777" w:rsidR="009953C7" w:rsidRDefault="009953C7">
      <w:pPr>
        <w:spacing w:after="0" w:line="240" w:lineRule="auto"/>
        <w:rPr>
          <w:rFonts w:ascii="Candara" w:hAnsi="Candara" w:cs="Times New Roman"/>
          <w:b/>
          <w:noProof/>
          <w:color w:val="C00000"/>
          <w:szCs w:val="24"/>
        </w:rPr>
      </w:pPr>
      <w:r>
        <w:rPr>
          <w:rFonts w:ascii="Candara" w:hAnsi="Candara" w:cs="Times New Roman"/>
          <w:b/>
          <w:noProof/>
          <w:color w:val="C00000"/>
          <w:szCs w:val="24"/>
        </w:rPr>
        <w:br w:type="page"/>
      </w:r>
    </w:p>
    <w:p w14:paraId="5E380C56" w14:textId="47389441" w:rsidR="009E62C8" w:rsidRPr="00462434" w:rsidRDefault="009E62C8" w:rsidP="00462434">
      <w:pPr>
        <w:spacing w:after="0"/>
        <w:rPr>
          <w:rFonts w:ascii="Candara" w:hAnsi="Candara" w:cs="Times New Roman"/>
          <w:b/>
          <w:noProof/>
          <w:color w:val="C00000"/>
          <w:szCs w:val="24"/>
        </w:rPr>
      </w:pPr>
      <w:r w:rsidRPr="00462434">
        <w:rPr>
          <w:rFonts w:ascii="Candara" w:hAnsi="Candara" w:cs="Times New Roman"/>
          <w:b/>
          <w:noProof/>
          <w:color w:val="C00000"/>
          <w:szCs w:val="24"/>
        </w:rPr>
        <w:lastRenderedPageBreak/>
        <w:t>STAJ BİLGİLERİ</w:t>
      </w:r>
    </w:p>
    <w:p w14:paraId="273E3901" w14:textId="5B62D96F"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Teorik</w:t>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t>(Saat)</w:t>
      </w:r>
      <w:r w:rsidRPr="00462434">
        <w:rPr>
          <w:rFonts w:ascii="Candara" w:hAnsi="Candara" w:cs="Times New Roman"/>
          <w:noProof/>
          <w:szCs w:val="24"/>
        </w:rPr>
        <w:tab/>
      </w:r>
      <w:r w:rsidRPr="00462434">
        <w:rPr>
          <w:rFonts w:ascii="Candara" w:hAnsi="Candara" w:cs="Times New Roman"/>
          <w:noProof/>
          <w:szCs w:val="24"/>
        </w:rPr>
        <w:tab/>
        <w:t xml:space="preserve">: </w:t>
      </w:r>
      <w:r w:rsidR="000F21A3" w:rsidRPr="00462434">
        <w:rPr>
          <w:rFonts w:ascii="Candara" w:hAnsi="Candara" w:cs="Times New Roman"/>
          <w:noProof/>
          <w:szCs w:val="24"/>
        </w:rPr>
        <w:t>3</w:t>
      </w:r>
      <w:r w:rsidRPr="00462434">
        <w:rPr>
          <w:rFonts w:ascii="Candara" w:hAnsi="Candara" w:cs="Times New Roman"/>
          <w:noProof/>
          <w:szCs w:val="24"/>
        </w:rPr>
        <w:t>9 saat</w:t>
      </w:r>
    </w:p>
    <w:p w14:paraId="191D9536" w14:textId="6A5ACFF1"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Pratik</w:t>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t>(Saat)</w:t>
      </w:r>
      <w:r w:rsidRPr="00462434">
        <w:rPr>
          <w:rFonts w:ascii="Candara" w:hAnsi="Candara" w:cs="Times New Roman"/>
          <w:noProof/>
          <w:szCs w:val="24"/>
        </w:rPr>
        <w:tab/>
      </w:r>
      <w:r w:rsidRPr="00462434">
        <w:rPr>
          <w:rFonts w:ascii="Candara" w:hAnsi="Candara" w:cs="Times New Roman"/>
          <w:noProof/>
          <w:szCs w:val="24"/>
        </w:rPr>
        <w:tab/>
        <w:t xml:space="preserve">: </w:t>
      </w:r>
      <w:r w:rsidR="000F21A3" w:rsidRPr="00462434">
        <w:rPr>
          <w:rFonts w:ascii="Candara" w:hAnsi="Candara" w:cs="Times New Roman"/>
          <w:noProof/>
          <w:szCs w:val="24"/>
        </w:rPr>
        <w:t>80</w:t>
      </w:r>
      <w:r w:rsidRPr="00462434">
        <w:rPr>
          <w:rFonts w:ascii="Candara" w:hAnsi="Candara" w:cs="Times New Roman"/>
          <w:noProof/>
          <w:szCs w:val="24"/>
        </w:rPr>
        <w:t xml:space="preserve"> saat</w:t>
      </w:r>
    </w:p>
    <w:p w14:paraId="1EF1F4C9" w14:textId="5A3B10E5"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Süre</w:t>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t>(Gün)</w:t>
      </w:r>
      <w:r w:rsidRPr="00462434">
        <w:rPr>
          <w:rFonts w:ascii="Candara" w:hAnsi="Candara" w:cs="Times New Roman"/>
          <w:noProof/>
          <w:szCs w:val="24"/>
        </w:rPr>
        <w:tab/>
      </w:r>
      <w:r w:rsidRPr="00462434">
        <w:rPr>
          <w:rFonts w:ascii="Candara" w:hAnsi="Candara" w:cs="Times New Roman"/>
          <w:noProof/>
          <w:szCs w:val="24"/>
        </w:rPr>
        <w:tab/>
        <w:t>:</w:t>
      </w:r>
      <w:r w:rsidR="00CD6DF0" w:rsidRPr="00462434">
        <w:rPr>
          <w:rFonts w:ascii="Candara" w:hAnsi="Candara" w:cs="Times New Roman"/>
          <w:noProof/>
          <w:szCs w:val="24"/>
        </w:rPr>
        <w:t>28</w:t>
      </w:r>
      <w:r w:rsidRPr="00462434">
        <w:rPr>
          <w:rFonts w:ascii="Candara" w:hAnsi="Candara" w:cs="Times New Roman"/>
          <w:noProof/>
          <w:szCs w:val="24"/>
        </w:rPr>
        <w:t xml:space="preserve"> gün</w:t>
      </w:r>
    </w:p>
    <w:p w14:paraId="43489764" w14:textId="77777777"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Öğrenim Şekli</w:t>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t>: Mezuniyet için zorunlu</w:t>
      </w:r>
    </w:p>
    <w:p w14:paraId="52E49F09" w14:textId="77777777" w:rsidR="009E62C8" w:rsidRPr="00462434" w:rsidRDefault="009E62C8" w:rsidP="00462434">
      <w:pPr>
        <w:spacing w:after="0"/>
        <w:rPr>
          <w:rFonts w:ascii="Candara" w:hAnsi="Candara" w:cs="Times New Roman"/>
          <w:b/>
          <w:noProof/>
          <w:szCs w:val="24"/>
        </w:rPr>
      </w:pPr>
      <w:r w:rsidRPr="00462434">
        <w:rPr>
          <w:rFonts w:ascii="Candara" w:hAnsi="Candara" w:cs="Times New Roman"/>
          <w:noProof/>
          <w:szCs w:val="24"/>
        </w:rPr>
        <w:t>Staj Yeri</w:t>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r>
      <w:r w:rsidRPr="00462434">
        <w:rPr>
          <w:rFonts w:ascii="Candara" w:hAnsi="Candara" w:cs="Times New Roman"/>
          <w:noProof/>
          <w:szCs w:val="24"/>
        </w:rPr>
        <w:tab/>
        <w:t xml:space="preserve">: </w:t>
      </w:r>
      <w:r w:rsidRPr="00462434">
        <w:rPr>
          <w:rFonts w:ascii="Candara" w:hAnsi="Candara" w:cs="Times New Roman"/>
          <w:bCs/>
          <w:noProof/>
          <w:szCs w:val="24"/>
        </w:rPr>
        <w:t>Okan Üniversitesi Hastanesi (OÜH</w:t>
      </w:r>
      <w:r w:rsidRPr="00462434">
        <w:rPr>
          <w:rFonts w:ascii="Candara" w:hAnsi="Candara" w:cs="Times New Roman"/>
          <w:b/>
          <w:noProof/>
          <w:szCs w:val="24"/>
        </w:rPr>
        <w:t>)</w:t>
      </w:r>
    </w:p>
    <w:p w14:paraId="27B5EF97" w14:textId="77777777" w:rsidR="009E62C8" w:rsidRPr="00462434" w:rsidRDefault="009E62C8" w:rsidP="00462434">
      <w:pPr>
        <w:spacing w:after="0"/>
        <w:rPr>
          <w:rFonts w:ascii="Candara" w:hAnsi="Candara" w:cs="Times New Roman"/>
          <w:b/>
          <w:noProof/>
          <w:szCs w:val="24"/>
        </w:rPr>
      </w:pPr>
    </w:p>
    <w:p w14:paraId="09B54D19" w14:textId="77777777" w:rsidR="009E62C8" w:rsidRPr="00462434" w:rsidRDefault="009E62C8" w:rsidP="00462434">
      <w:pPr>
        <w:spacing w:after="0"/>
        <w:rPr>
          <w:rFonts w:ascii="Candara" w:hAnsi="Candara" w:cs="Times New Roman"/>
          <w:b/>
          <w:noProof/>
          <w:color w:val="C00000"/>
          <w:szCs w:val="24"/>
        </w:rPr>
      </w:pPr>
      <w:r w:rsidRPr="00462434">
        <w:rPr>
          <w:rFonts w:ascii="Candara" w:hAnsi="Candara" w:cs="Times New Roman"/>
          <w:b/>
          <w:noProof/>
          <w:color w:val="C00000"/>
          <w:szCs w:val="24"/>
        </w:rPr>
        <w:t xml:space="preserve">EĞİTİM YÖNTEMLERİ </w:t>
      </w:r>
    </w:p>
    <w:p w14:paraId="0B5B7860" w14:textId="77777777"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Teorik Dersler/ Öğrenci Seminerleri / Olgu Temelli Değerlendirme / Probleme Dayalı Öğrenme</w:t>
      </w:r>
    </w:p>
    <w:p w14:paraId="4F25A881" w14:textId="77777777" w:rsidR="009E62C8" w:rsidRPr="00462434" w:rsidRDefault="009E62C8" w:rsidP="00462434">
      <w:pPr>
        <w:spacing w:after="0"/>
        <w:rPr>
          <w:rFonts w:ascii="Candara" w:hAnsi="Candara" w:cs="Times New Roman"/>
          <w:b/>
          <w:noProof/>
          <w:szCs w:val="24"/>
        </w:rPr>
      </w:pPr>
    </w:p>
    <w:p w14:paraId="72BE4E74" w14:textId="77777777" w:rsidR="009E62C8" w:rsidRPr="00462434" w:rsidRDefault="009E62C8" w:rsidP="00462434">
      <w:pPr>
        <w:spacing w:after="0"/>
        <w:rPr>
          <w:rFonts w:ascii="Candara" w:hAnsi="Candara" w:cs="Times New Roman"/>
          <w:b/>
          <w:noProof/>
          <w:color w:val="C00000"/>
          <w:szCs w:val="24"/>
        </w:rPr>
      </w:pPr>
      <w:r w:rsidRPr="00462434">
        <w:rPr>
          <w:rFonts w:ascii="Candara" w:hAnsi="Candara" w:cs="Times New Roman"/>
          <w:b/>
          <w:noProof/>
          <w:color w:val="C00000"/>
          <w:szCs w:val="24"/>
        </w:rPr>
        <w:t>SINIF DIŞI ÇALIŞMA YÖNTEMLERİ</w:t>
      </w:r>
    </w:p>
    <w:p w14:paraId="09D4A012" w14:textId="77777777"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Servis Viziti / Hasta Başı Değerlendirme / Olgu Çözümlemeleri</w:t>
      </w:r>
    </w:p>
    <w:p w14:paraId="3D0D839E" w14:textId="5166087C" w:rsidR="009E62C8" w:rsidRPr="00462434" w:rsidRDefault="009E62C8" w:rsidP="00462434">
      <w:pPr>
        <w:spacing w:after="0"/>
        <w:rPr>
          <w:rFonts w:ascii="Candara" w:hAnsi="Candara" w:cs="Times New Roman"/>
          <w:noProof/>
          <w:szCs w:val="24"/>
        </w:rPr>
      </w:pPr>
      <w:r w:rsidRPr="00462434">
        <w:rPr>
          <w:rFonts w:ascii="Candara" w:hAnsi="Candara" w:cs="Times New Roman"/>
          <w:noProof/>
          <w:szCs w:val="24"/>
        </w:rPr>
        <w:t xml:space="preserve">Poliklinik  / </w:t>
      </w:r>
      <w:r w:rsidR="000F21A3" w:rsidRPr="00462434">
        <w:rPr>
          <w:rFonts w:ascii="Candara" w:hAnsi="Candara" w:cs="Times New Roman"/>
          <w:noProof/>
          <w:szCs w:val="24"/>
        </w:rPr>
        <w:t xml:space="preserve">Cerrahi ve </w:t>
      </w:r>
      <w:r w:rsidR="00FE6E6E" w:rsidRPr="00462434">
        <w:rPr>
          <w:rFonts w:ascii="Candara" w:hAnsi="Candara" w:cs="Times New Roman"/>
          <w:noProof/>
          <w:szCs w:val="24"/>
        </w:rPr>
        <w:t>Klinik</w:t>
      </w:r>
      <w:r w:rsidRPr="00462434">
        <w:rPr>
          <w:rFonts w:ascii="Candara" w:hAnsi="Candara" w:cs="Times New Roman"/>
          <w:noProof/>
          <w:szCs w:val="24"/>
        </w:rPr>
        <w:t xml:space="preserve"> Gözlem</w:t>
      </w:r>
    </w:p>
    <w:p w14:paraId="4A7F1D43" w14:textId="77777777" w:rsidR="009E62C8" w:rsidRPr="00462434" w:rsidRDefault="009E62C8" w:rsidP="00462434">
      <w:pPr>
        <w:spacing w:after="0"/>
        <w:rPr>
          <w:rFonts w:ascii="Candara" w:hAnsi="Candara" w:cs="Times New Roman"/>
          <w:b/>
          <w:noProof/>
          <w:szCs w:val="24"/>
        </w:rPr>
      </w:pPr>
    </w:p>
    <w:p w14:paraId="09927D84" w14:textId="77777777" w:rsidR="009E62C8" w:rsidRPr="00462434" w:rsidRDefault="009E62C8" w:rsidP="00462434">
      <w:pPr>
        <w:spacing w:after="0"/>
        <w:rPr>
          <w:rFonts w:ascii="Candara" w:hAnsi="Candara" w:cs="Times New Roman"/>
          <w:b/>
          <w:noProof/>
          <w:color w:val="C00000"/>
          <w:szCs w:val="24"/>
        </w:rPr>
      </w:pPr>
      <w:r w:rsidRPr="00462434">
        <w:rPr>
          <w:rFonts w:ascii="Candara" w:hAnsi="Candara" w:cs="Times New Roman"/>
          <w:b/>
          <w:noProof/>
          <w:color w:val="C00000"/>
          <w:szCs w:val="24"/>
        </w:rPr>
        <w:t>DEĞERLENDİRME YÖNTEMLERİ:</w:t>
      </w:r>
    </w:p>
    <w:p w14:paraId="53E5F330" w14:textId="77777777" w:rsidR="009E62C8" w:rsidRPr="00462434" w:rsidRDefault="009E62C8" w:rsidP="00462434">
      <w:pPr>
        <w:pStyle w:val="ListeParagraf"/>
        <w:numPr>
          <w:ilvl w:val="0"/>
          <w:numId w:val="2"/>
        </w:numPr>
        <w:spacing w:after="0"/>
        <w:contextualSpacing w:val="0"/>
        <w:rPr>
          <w:rFonts w:ascii="Candara" w:hAnsi="Candara" w:cs="Times New Roman"/>
          <w:noProof/>
          <w:szCs w:val="24"/>
        </w:rPr>
      </w:pPr>
      <w:r w:rsidRPr="00462434">
        <w:rPr>
          <w:rFonts w:ascii="Candara" w:hAnsi="Candara" w:cs="Times New Roman"/>
          <w:noProof/>
          <w:szCs w:val="24"/>
        </w:rPr>
        <w:t>Klinik Performans Değerlendirmesi</w:t>
      </w:r>
    </w:p>
    <w:p w14:paraId="100AF553" w14:textId="77777777" w:rsidR="00AD48D9" w:rsidRPr="00462434" w:rsidRDefault="009E62C8" w:rsidP="00462434">
      <w:pPr>
        <w:pStyle w:val="ListeParagraf"/>
        <w:numPr>
          <w:ilvl w:val="0"/>
          <w:numId w:val="2"/>
        </w:numPr>
        <w:spacing w:after="0"/>
        <w:contextualSpacing w:val="0"/>
        <w:rPr>
          <w:rFonts w:ascii="Candara" w:hAnsi="Candara" w:cs="Times New Roman"/>
          <w:noProof/>
          <w:szCs w:val="24"/>
        </w:rPr>
      </w:pPr>
      <w:r w:rsidRPr="00462434">
        <w:rPr>
          <w:rFonts w:ascii="Candara" w:hAnsi="Candara" w:cs="Times New Roman"/>
          <w:noProof/>
          <w:szCs w:val="24"/>
        </w:rPr>
        <w:t>Yazılı Sınav</w:t>
      </w:r>
    </w:p>
    <w:p w14:paraId="5F3B99B3" w14:textId="21FD5DFA" w:rsidR="009E62C8" w:rsidRPr="00462434" w:rsidRDefault="009E62C8" w:rsidP="00462434">
      <w:pPr>
        <w:pStyle w:val="ListeParagraf"/>
        <w:numPr>
          <w:ilvl w:val="0"/>
          <w:numId w:val="2"/>
        </w:numPr>
        <w:spacing w:after="0"/>
        <w:contextualSpacing w:val="0"/>
        <w:rPr>
          <w:rFonts w:ascii="Candara" w:hAnsi="Candara" w:cs="Times New Roman"/>
          <w:noProof/>
          <w:szCs w:val="24"/>
        </w:rPr>
      </w:pPr>
      <w:r w:rsidRPr="00462434">
        <w:rPr>
          <w:rFonts w:ascii="Candara" w:hAnsi="Candara" w:cs="Times New Roman"/>
          <w:noProof/>
          <w:szCs w:val="24"/>
        </w:rPr>
        <w:t>Yapılandırılmış Sözlü Sınav</w:t>
      </w:r>
    </w:p>
    <w:p w14:paraId="0C8459B2" w14:textId="77777777" w:rsidR="009E62C8" w:rsidRPr="00462434" w:rsidRDefault="009E62C8" w:rsidP="00462434">
      <w:pPr>
        <w:spacing w:after="0"/>
        <w:rPr>
          <w:rFonts w:ascii="Candara" w:hAnsi="Candara" w:cs="Times New Roman"/>
          <w:b/>
          <w:noProof/>
          <w:szCs w:val="24"/>
        </w:rPr>
      </w:pPr>
    </w:p>
    <w:p w14:paraId="65EF3B32" w14:textId="59514676" w:rsidR="00B10CEC" w:rsidRPr="00462434" w:rsidRDefault="00B10CEC" w:rsidP="00462434">
      <w:pPr>
        <w:spacing w:after="0"/>
        <w:rPr>
          <w:rFonts w:ascii="Candara" w:hAnsi="Candara"/>
          <w:szCs w:val="24"/>
        </w:rPr>
      </w:pPr>
    </w:p>
    <w:p w14:paraId="1E091368" w14:textId="366FA0B6" w:rsidR="00B10CEC" w:rsidRPr="00462434" w:rsidRDefault="00B10CEC" w:rsidP="00462434">
      <w:pPr>
        <w:spacing w:after="0"/>
        <w:rPr>
          <w:rFonts w:ascii="Candara" w:hAnsi="Candara"/>
          <w:szCs w:val="24"/>
        </w:rPr>
      </w:pPr>
    </w:p>
    <w:p w14:paraId="47DC0E68" w14:textId="1D842C4E" w:rsidR="00CF1E70" w:rsidRPr="00462434" w:rsidRDefault="00CF1E70" w:rsidP="00462434">
      <w:pPr>
        <w:spacing w:after="0"/>
        <w:rPr>
          <w:rFonts w:ascii="Candara" w:hAnsi="Candara"/>
          <w:szCs w:val="24"/>
        </w:rPr>
      </w:pPr>
    </w:p>
    <w:sectPr w:rsidR="00CF1E70" w:rsidRPr="00462434" w:rsidSect="009953C7">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CA"/>
    <w:multiLevelType w:val="hybridMultilevel"/>
    <w:tmpl w:val="953E1B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641AF"/>
    <w:multiLevelType w:val="hybridMultilevel"/>
    <w:tmpl w:val="47BEA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F10CD"/>
    <w:multiLevelType w:val="hybridMultilevel"/>
    <w:tmpl w:val="95C2CC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592DB8"/>
    <w:multiLevelType w:val="hybridMultilevel"/>
    <w:tmpl w:val="6FDA9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265C12"/>
    <w:multiLevelType w:val="hybridMultilevel"/>
    <w:tmpl w:val="14661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57924"/>
    <w:multiLevelType w:val="hybridMultilevel"/>
    <w:tmpl w:val="B2C4B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A686E"/>
    <w:multiLevelType w:val="hybridMultilevel"/>
    <w:tmpl w:val="227EA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9A71E9"/>
    <w:multiLevelType w:val="multilevel"/>
    <w:tmpl w:val="9E70C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BE6A9E"/>
    <w:multiLevelType w:val="hybridMultilevel"/>
    <w:tmpl w:val="04CC4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8D0064"/>
    <w:multiLevelType w:val="hybridMultilevel"/>
    <w:tmpl w:val="60C4B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161F3"/>
    <w:multiLevelType w:val="multilevel"/>
    <w:tmpl w:val="C5FA9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1C2088"/>
    <w:multiLevelType w:val="multilevel"/>
    <w:tmpl w:val="C5FA9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EC58C7"/>
    <w:multiLevelType w:val="hybridMultilevel"/>
    <w:tmpl w:val="A9F80200"/>
    <w:lvl w:ilvl="0" w:tplc="041F000F">
      <w:start w:val="1"/>
      <w:numFmt w:val="decimal"/>
      <w:lvlText w:val="%1."/>
      <w:lvlJc w:val="left"/>
      <w:pPr>
        <w:ind w:left="720" w:hanging="360"/>
      </w:pPr>
    </w:lvl>
    <w:lvl w:ilvl="1" w:tplc="279264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746B3C"/>
    <w:multiLevelType w:val="hybridMultilevel"/>
    <w:tmpl w:val="A9F80200"/>
    <w:lvl w:ilvl="0" w:tplc="041F000F">
      <w:start w:val="1"/>
      <w:numFmt w:val="decimal"/>
      <w:lvlText w:val="%1."/>
      <w:lvlJc w:val="left"/>
      <w:pPr>
        <w:ind w:left="720" w:hanging="360"/>
      </w:pPr>
    </w:lvl>
    <w:lvl w:ilvl="1" w:tplc="279264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6D2379"/>
    <w:multiLevelType w:val="multilevel"/>
    <w:tmpl w:val="C5FA9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2AA5BB4"/>
    <w:multiLevelType w:val="multilevel"/>
    <w:tmpl w:val="C5FA9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DD7CBE"/>
    <w:multiLevelType w:val="multilevel"/>
    <w:tmpl w:val="C5FA9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DC2A28"/>
    <w:multiLevelType w:val="hybridMultilevel"/>
    <w:tmpl w:val="0B925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2C58A9"/>
    <w:multiLevelType w:val="multilevel"/>
    <w:tmpl w:val="4484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4355AFC"/>
    <w:multiLevelType w:val="hybridMultilevel"/>
    <w:tmpl w:val="69BAA4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DA7716"/>
    <w:multiLevelType w:val="hybridMultilevel"/>
    <w:tmpl w:val="AA229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7"/>
  </w:num>
  <w:num w:numId="7">
    <w:abstractNumId w:val="12"/>
  </w:num>
  <w:num w:numId="8">
    <w:abstractNumId w:val="15"/>
  </w:num>
  <w:num w:numId="9">
    <w:abstractNumId w:val="11"/>
  </w:num>
  <w:num w:numId="10">
    <w:abstractNumId w:val="7"/>
  </w:num>
  <w:num w:numId="11">
    <w:abstractNumId w:val="2"/>
  </w:num>
  <w:num w:numId="12">
    <w:abstractNumId w:val="13"/>
  </w:num>
  <w:num w:numId="13">
    <w:abstractNumId w:val="0"/>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5"/>
  </w:num>
  <w:num w:numId="19">
    <w:abstractNumId w:val="3"/>
  </w:num>
  <w:num w:numId="20">
    <w:abstractNumId w:val="2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EC"/>
    <w:rsid w:val="00020F4D"/>
    <w:rsid w:val="00054EEA"/>
    <w:rsid w:val="000A68B8"/>
    <w:rsid w:val="000F21A3"/>
    <w:rsid w:val="000F418C"/>
    <w:rsid w:val="001137BC"/>
    <w:rsid w:val="00144490"/>
    <w:rsid w:val="00151D4C"/>
    <w:rsid w:val="001656DB"/>
    <w:rsid w:val="00166A13"/>
    <w:rsid w:val="001F4425"/>
    <w:rsid w:val="0027039F"/>
    <w:rsid w:val="002D116B"/>
    <w:rsid w:val="002E70D9"/>
    <w:rsid w:val="00317569"/>
    <w:rsid w:val="003638E1"/>
    <w:rsid w:val="003A3EFC"/>
    <w:rsid w:val="003E3892"/>
    <w:rsid w:val="004301E7"/>
    <w:rsid w:val="00431AB5"/>
    <w:rsid w:val="00456FA7"/>
    <w:rsid w:val="00462434"/>
    <w:rsid w:val="004741E2"/>
    <w:rsid w:val="00484163"/>
    <w:rsid w:val="004F3137"/>
    <w:rsid w:val="00554468"/>
    <w:rsid w:val="00571B00"/>
    <w:rsid w:val="00772E89"/>
    <w:rsid w:val="007811C4"/>
    <w:rsid w:val="007875DC"/>
    <w:rsid w:val="007B483D"/>
    <w:rsid w:val="0082218B"/>
    <w:rsid w:val="008904BD"/>
    <w:rsid w:val="009946FB"/>
    <w:rsid w:val="009953C7"/>
    <w:rsid w:val="009A2BEC"/>
    <w:rsid w:val="009C2A06"/>
    <w:rsid w:val="009C6804"/>
    <w:rsid w:val="009E62C8"/>
    <w:rsid w:val="009F6CA6"/>
    <w:rsid w:val="00A26C15"/>
    <w:rsid w:val="00A56981"/>
    <w:rsid w:val="00A77F04"/>
    <w:rsid w:val="00A92A89"/>
    <w:rsid w:val="00AB2D79"/>
    <w:rsid w:val="00AD48D9"/>
    <w:rsid w:val="00AD50DC"/>
    <w:rsid w:val="00B10CEC"/>
    <w:rsid w:val="00B87898"/>
    <w:rsid w:val="00BE27D0"/>
    <w:rsid w:val="00C306F6"/>
    <w:rsid w:val="00C3303D"/>
    <w:rsid w:val="00C66D89"/>
    <w:rsid w:val="00C766C2"/>
    <w:rsid w:val="00C85426"/>
    <w:rsid w:val="00CA54C6"/>
    <w:rsid w:val="00CB5F3F"/>
    <w:rsid w:val="00CD6DF0"/>
    <w:rsid w:val="00CF1E70"/>
    <w:rsid w:val="00D01A61"/>
    <w:rsid w:val="00D516E6"/>
    <w:rsid w:val="00D65F2F"/>
    <w:rsid w:val="00E264B2"/>
    <w:rsid w:val="00E4216A"/>
    <w:rsid w:val="00E45FE6"/>
    <w:rsid w:val="00EC0600"/>
    <w:rsid w:val="00EC170E"/>
    <w:rsid w:val="00ED093D"/>
    <w:rsid w:val="00EF238A"/>
    <w:rsid w:val="00FE2C19"/>
    <w:rsid w:val="00FE47B0"/>
    <w:rsid w:val="00FE6BBD"/>
    <w:rsid w:val="00FE6E6E"/>
    <w:rsid w:val="00FF3101"/>
    <w:rsid w:val="00FF7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B2DE"/>
  <w15:chartTrackingRefBased/>
  <w15:docId w15:val="{CA905F14-DB74-FF4C-ACB8-56F3B2AC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EC"/>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B10CEC"/>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10CEC"/>
    <w:rPr>
      <w:rFonts w:ascii="Times New Roman" w:eastAsiaTheme="majorEastAsia" w:hAnsi="Times New Roman" w:cstheme="majorBidi"/>
      <w:b/>
      <w:bCs/>
      <w:szCs w:val="22"/>
    </w:rPr>
  </w:style>
  <w:style w:type="paragraph" w:styleId="AralkYok">
    <w:name w:val="No Spacing"/>
    <w:uiPriority w:val="1"/>
    <w:qFormat/>
    <w:rsid w:val="00B10CEC"/>
    <w:rPr>
      <w:rFonts w:ascii="Times New Roman" w:hAnsi="Times New Roman"/>
      <w:b/>
      <w:sz w:val="18"/>
      <w:szCs w:val="22"/>
    </w:rPr>
  </w:style>
  <w:style w:type="paragraph" w:styleId="ListeParagraf">
    <w:name w:val="List Paragraph"/>
    <w:basedOn w:val="Normal"/>
    <w:uiPriority w:val="34"/>
    <w:qFormat/>
    <w:rsid w:val="009E62C8"/>
    <w:pPr>
      <w:ind w:left="720"/>
      <w:contextualSpacing/>
    </w:pPr>
  </w:style>
  <w:style w:type="table" w:styleId="TabloKlavuzu">
    <w:name w:val="Table Grid"/>
    <w:basedOn w:val="NormalTablo"/>
    <w:uiPriority w:val="39"/>
    <w:rsid w:val="0047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44490"/>
  </w:style>
  <w:style w:type="paragraph" w:styleId="GvdeMetni">
    <w:name w:val="Body Text"/>
    <w:basedOn w:val="Normal"/>
    <w:link w:val="GvdeMetniChar"/>
    <w:uiPriority w:val="1"/>
    <w:qFormat/>
    <w:rsid w:val="00144490"/>
    <w:pPr>
      <w:widowControl w:val="0"/>
      <w:autoSpaceDE w:val="0"/>
      <w:autoSpaceDN w:val="0"/>
      <w:spacing w:after="0" w:line="240" w:lineRule="auto"/>
    </w:pPr>
    <w:rPr>
      <w:rFonts w:ascii="Trebuchet MS" w:eastAsia="Trebuchet MS" w:hAnsi="Trebuchet MS" w:cs="Trebuchet MS"/>
      <w:sz w:val="22"/>
    </w:rPr>
  </w:style>
  <w:style w:type="character" w:customStyle="1" w:styleId="GvdeMetniChar">
    <w:name w:val="Gövde Metni Char"/>
    <w:basedOn w:val="VarsaylanParagrafYazTipi"/>
    <w:link w:val="GvdeMetni"/>
    <w:uiPriority w:val="1"/>
    <w:rsid w:val="00144490"/>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838">
      <w:bodyDiv w:val="1"/>
      <w:marLeft w:val="0"/>
      <w:marRight w:val="0"/>
      <w:marTop w:val="0"/>
      <w:marBottom w:val="0"/>
      <w:divBdr>
        <w:top w:val="none" w:sz="0" w:space="0" w:color="auto"/>
        <w:left w:val="none" w:sz="0" w:space="0" w:color="auto"/>
        <w:bottom w:val="none" w:sz="0" w:space="0" w:color="auto"/>
        <w:right w:val="none" w:sz="0" w:space="0" w:color="auto"/>
      </w:divBdr>
    </w:div>
    <w:div w:id="340737472">
      <w:bodyDiv w:val="1"/>
      <w:marLeft w:val="0"/>
      <w:marRight w:val="0"/>
      <w:marTop w:val="0"/>
      <w:marBottom w:val="0"/>
      <w:divBdr>
        <w:top w:val="none" w:sz="0" w:space="0" w:color="auto"/>
        <w:left w:val="none" w:sz="0" w:space="0" w:color="auto"/>
        <w:bottom w:val="none" w:sz="0" w:space="0" w:color="auto"/>
        <w:right w:val="none" w:sz="0" w:space="0" w:color="auto"/>
      </w:divBdr>
    </w:div>
    <w:div w:id="729496177">
      <w:bodyDiv w:val="1"/>
      <w:marLeft w:val="0"/>
      <w:marRight w:val="0"/>
      <w:marTop w:val="0"/>
      <w:marBottom w:val="0"/>
      <w:divBdr>
        <w:top w:val="none" w:sz="0" w:space="0" w:color="auto"/>
        <w:left w:val="none" w:sz="0" w:space="0" w:color="auto"/>
        <w:bottom w:val="none" w:sz="0" w:space="0" w:color="auto"/>
        <w:right w:val="none" w:sz="0" w:space="0" w:color="auto"/>
      </w:divBdr>
    </w:div>
    <w:div w:id="782920374">
      <w:bodyDiv w:val="1"/>
      <w:marLeft w:val="0"/>
      <w:marRight w:val="0"/>
      <w:marTop w:val="0"/>
      <w:marBottom w:val="0"/>
      <w:divBdr>
        <w:top w:val="none" w:sz="0" w:space="0" w:color="auto"/>
        <w:left w:val="none" w:sz="0" w:space="0" w:color="auto"/>
        <w:bottom w:val="none" w:sz="0" w:space="0" w:color="auto"/>
        <w:right w:val="none" w:sz="0" w:space="0" w:color="auto"/>
      </w:divBdr>
    </w:div>
    <w:div w:id="1295939941">
      <w:bodyDiv w:val="1"/>
      <w:marLeft w:val="0"/>
      <w:marRight w:val="0"/>
      <w:marTop w:val="0"/>
      <w:marBottom w:val="0"/>
      <w:divBdr>
        <w:top w:val="none" w:sz="0" w:space="0" w:color="auto"/>
        <w:left w:val="none" w:sz="0" w:space="0" w:color="auto"/>
        <w:bottom w:val="none" w:sz="0" w:space="0" w:color="auto"/>
        <w:right w:val="none" w:sz="0" w:space="0" w:color="auto"/>
      </w:divBdr>
    </w:div>
    <w:div w:id="1307541057">
      <w:bodyDiv w:val="1"/>
      <w:marLeft w:val="0"/>
      <w:marRight w:val="0"/>
      <w:marTop w:val="0"/>
      <w:marBottom w:val="0"/>
      <w:divBdr>
        <w:top w:val="none" w:sz="0" w:space="0" w:color="auto"/>
        <w:left w:val="none" w:sz="0" w:space="0" w:color="auto"/>
        <w:bottom w:val="none" w:sz="0" w:space="0" w:color="auto"/>
        <w:right w:val="none" w:sz="0" w:space="0" w:color="auto"/>
      </w:divBdr>
    </w:div>
    <w:div w:id="1345204843">
      <w:bodyDiv w:val="1"/>
      <w:marLeft w:val="0"/>
      <w:marRight w:val="0"/>
      <w:marTop w:val="0"/>
      <w:marBottom w:val="0"/>
      <w:divBdr>
        <w:top w:val="none" w:sz="0" w:space="0" w:color="auto"/>
        <w:left w:val="none" w:sz="0" w:space="0" w:color="auto"/>
        <w:bottom w:val="none" w:sz="0" w:space="0" w:color="auto"/>
        <w:right w:val="none" w:sz="0" w:space="0" w:color="auto"/>
      </w:divBdr>
    </w:div>
    <w:div w:id="1604729544">
      <w:bodyDiv w:val="1"/>
      <w:marLeft w:val="0"/>
      <w:marRight w:val="0"/>
      <w:marTop w:val="0"/>
      <w:marBottom w:val="0"/>
      <w:divBdr>
        <w:top w:val="none" w:sz="0" w:space="0" w:color="auto"/>
        <w:left w:val="none" w:sz="0" w:space="0" w:color="auto"/>
        <w:bottom w:val="none" w:sz="0" w:space="0" w:color="auto"/>
        <w:right w:val="none" w:sz="0" w:space="0" w:color="auto"/>
      </w:divBdr>
    </w:div>
    <w:div w:id="1765955868">
      <w:bodyDiv w:val="1"/>
      <w:marLeft w:val="0"/>
      <w:marRight w:val="0"/>
      <w:marTop w:val="0"/>
      <w:marBottom w:val="0"/>
      <w:divBdr>
        <w:top w:val="none" w:sz="0" w:space="0" w:color="auto"/>
        <w:left w:val="none" w:sz="0" w:space="0" w:color="auto"/>
        <w:bottom w:val="none" w:sz="0" w:space="0" w:color="auto"/>
        <w:right w:val="none" w:sz="0" w:space="0" w:color="auto"/>
      </w:divBdr>
    </w:div>
    <w:div w:id="1778333112">
      <w:bodyDiv w:val="1"/>
      <w:marLeft w:val="0"/>
      <w:marRight w:val="0"/>
      <w:marTop w:val="0"/>
      <w:marBottom w:val="0"/>
      <w:divBdr>
        <w:top w:val="none" w:sz="0" w:space="0" w:color="auto"/>
        <w:left w:val="none" w:sz="0" w:space="0" w:color="auto"/>
        <w:bottom w:val="none" w:sz="0" w:space="0" w:color="auto"/>
        <w:right w:val="none" w:sz="0" w:space="0" w:color="auto"/>
      </w:divBdr>
    </w:div>
    <w:div w:id="20775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6697-CCBA-466B-829E-2F1A1C08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15</cp:revision>
  <dcterms:created xsi:type="dcterms:W3CDTF">2021-09-13T07:34:00Z</dcterms:created>
  <dcterms:modified xsi:type="dcterms:W3CDTF">2021-10-15T10:48:00Z</dcterms:modified>
</cp:coreProperties>
</file>