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9310" w:type="dxa"/>
        <w:tblInd w:w="151" w:type="dxa"/>
        <w:tblBorders>
          <w:top w:val="single" w:sz="4" w:space="0" w:color="CACACA"/>
          <w:left w:val="single" w:sz="4" w:space="0" w:color="CACACA"/>
          <w:bottom w:val="single" w:sz="4" w:space="0" w:color="CACACA"/>
          <w:right w:val="single" w:sz="4" w:space="0" w:color="CACACA"/>
          <w:insideH w:val="single" w:sz="4" w:space="0" w:color="CACACA"/>
          <w:insideV w:val="single" w:sz="4" w:space="0" w:color="CACACA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1767"/>
        <w:gridCol w:w="1373"/>
        <w:gridCol w:w="1642"/>
        <w:gridCol w:w="1808"/>
        <w:gridCol w:w="881"/>
      </w:tblGrid>
      <w:tr w:rsidR="00D3688E" w14:paraId="5E010300" w14:textId="77777777" w:rsidTr="00420863">
        <w:trPr>
          <w:trHeight w:val="691"/>
        </w:trPr>
        <w:tc>
          <w:tcPr>
            <w:tcW w:w="1839" w:type="dxa"/>
          </w:tcPr>
          <w:p w14:paraId="268081F2" w14:textId="77777777" w:rsidR="00D3688E" w:rsidRDefault="00AE34E4">
            <w:pPr>
              <w:pStyle w:val="TableParagraph"/>
              <w:spacing w:line="229" w:lineRule="exact"/>
              <w:ind w:left="13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Değerlendirme</w:t>
            </w:r>
          </w:p>
          <w:p w14:paraId="2B05E314" w14:textId="77777777" w:rsidR="00D3688E" w:rsidRDefault="00AE34E4">
            <w:pPr>
              <w:pStyle w:val="TableParagraph"/>
              <w:spacing w:line="229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Kriteri</w:t>
            </w:r>
          </w:p>
        </w:tc>
        <w:tc>
          <w:tcPr>
            <w:tcW w:w="1767" w:type="dxa"/>
          </w:tcPr>
          <w:p w14:paraId="1BE538A8" w14:textId="77777777" w:rsidR="00D3688E" w:rsidRDefault="00AE34E4">
            <w:pPr>
              <w:pStyle w:val="TableParagraph"/>
              <w:ind w:left="260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4 -</w:t>
            </w:r>
            <w:proofErr w:type="gramEnd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Mükemmel</w:t>
            </w:r>
          </w:p>
        </w:tc>
        <w:tc>
          <w:tcPr>
            <w:tcW w:w="1373" w:type="dxa"/>
          </w:tcPr>
          <w:p w14:paraId="43BB35F6" w14:textId="77777777" w:rsidR="00D3688E" w:rsidRDefault="00AE34E4">
            <w:pPr>
              <w:pStyle w:val="TableParagraph"/>
              <w:ind w:left="436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3 -</w:t>
            </w:r>
            <w:proofErr w:type="gram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İyi</w:t>
            </w:r>
          </w:p>
        </w:tc>
        <w:tc>
          <w:tcPr>
            <w:tcW w:w="1642" w:type="dxa"/>
          </w:tcPr>
          <w:p w14:paraId="0011E94D" w14:textId="77777777" w:rsidR="00D3688E" w:rsidRDefault="00AE34E4">
            <w:pPr>
              <w:pStyle w:val="TableParagraph"/>
              <w:ind w:left="123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2 -</w:t>
            </w:r>
            <w:proofErr w:type="gram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Geliştirilmeli</w:t>
            </w:r>
          </w:p>
        </w:tc>
        <w:tc>
          <w:tcPr>
            <w:tcW w:w="1808" w:type="dxa"/>
          </w:tcPr>
          <w:p w14:paraId="4A2FD4A9" w14:textId="77777777" w:rsidR="00D3688E" w:rsidRDefault="00AE34E4">
            <w:pPr>
              <w:pStyle w:val="TableParagraph"/>
              <w:ind w:left="419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1 -</w:t>
            </w:r>
            <w:proofErr w:type="gram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Yetersiz</w:t>
            </w:r>
          </w:p>
        </w:tc>
        <w:tc>
          <w:tcPr>
            <w:tcW w:w="881" w:type="dxa"/>
          </w:tcPr>
          <w:p w14:paraId="27FE3F40" w14:textId="77777777" w:rsidR="00D3688E" w:rsidRDefault="00AE34E4">
            <w:pPr>
              <w:pStyle w:val="TableParagraph"/>
              <w:spacing w:line="229" w:lineRule="exact"/>
              <w:ind w:left="1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Ağırlık</w:t>
            </w:r>
          </w:p>
          <w:p w14:paraId="5FCD31EC" w14:textId="77777777" w:rsidR="00D3688E" w:rsidRDefault="00AE34E4">
            <w:pPr>
              <w:pStyle w:val="TableParagraph"/>
              <w:spacing w:line="230" w:lineRule="exact"/>
              <w:ind w:left="186" w:right="123" w:hanging="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(</w:t>
            </w:r>
            <w:proofErr w:type="spellStart"/>
            <w:r>
              <w:rPr>
                <w:b/>
                <w:spacing w:val="-2"/>
                <w:sz w:val="20"/>
              </w:rPr>
              <w:t>Maks</w:t>
            </w:r>
            <w:proofErr w:type="spellEnd"/>
            <w:r>
              <w:rPr>
                <w:b/>
                <w:spacing w:val="-2"/>
                <w:sz w:val="20"/>
              </w:rPr>
              <w:t>. Puan)</w:t>
            </w:r>
          </w:p>
        </w:tc>
      </w:tr>
      <w:tr w:rsidR="00D3688E" w14:paraId="777766FF" w14:textId="77777777" w:rsidTr="00420863">
        <w:trPr>
          <w:trHeight w:val="1610"/>
        </w:trPr>
        <w:tc>
          <w:tcPr>
            <w:tcW w:w="1839" w:type="dxa"/>
          </w:tcPr>
          <w:p w14:paraId="67DCEFCA" w14:textId="4A18E844" w:rsidR="00D3688E" w:rsidRDefault="004376A7">
            <w:pPr>
              <w:pStyle w:val="TableParagraph"/>
              <w:ind w:left="549" w:hanging="418"/>
              <w:rPr>
                <w:b/>
                <w:sz w:val="20"/>
              </w:rPr>
            </w:pPr>
            <w:r>
              <w:rPr>
                <w:b/>
                <w:sz w:val="20"/>
              </w:rPr>
              <w:t>Oyun Tasarımı</w:t>
            </w:r>
          </w:p>
        </w:tc>
        <w:tc>
          <w:tcPr>
            <w:tcW w:w="1767" w:type="dxa"/>
          </w:tcPr>
          <w:p w14:paraId="60AE84F5" w14:textId="6AC8E303" w:rsidR="00D3688E" w:rsidRDefault="004376A7" w:rsidP="00420863">
            <w:pPr>
              <w:pStyle w:val="TableParagraph"/>
              <w:spacing w:line="217" w:lineRule="exact"/>
              <w:jc w:val="center"/>
              <w:rPr>
                <w:sz w:val="20"/>
              </w:rPr>
            </w:pPr>
            <w:r w:rsidRPr="004376A7">
              <w:rPr>
                <w:sz w:val="20"/>
                <w:szCs w:val="20"/>
              </w:rPr>
              <w:t xml:space="preserve">Oyun yaş grubuna tamamen uygundur; gelişim alanlarıyla güçlü biçimde </w:t>
            </w:r>
            <w:proofErr w:type="gramStart"/>
            <w:r w:rsidRPr="004376A7">
              <w:rPr>
                <w:sz w:val="20"/>
                <w:szCs w:val="20"/>
              </w:rPr>
              <w:t>ilişkilidir;</w:t>
            </w:r>
            <w:proofErr w:type="gramEnd"/>
            <w:r w:rsidRPr="004376A7">
              <w:rPr>
                <w:sz w:val="20"/>
                <w:szCs w:val="20"/>
              </w:rPr>
              <w:t xml:space="preserve"> kurallar açık ve yaratıcıdır.</w:t>
            </w:r>
          </w:p>
        </w:tc>
        <w:tc>
          <w:tcPr>
            <w:tcW w:w="1373" w:type="dxa"/>
          </w:tcPr>
          <w:p w14:paraId="194F275C" w14:textId="73F5CBB5" w:rsidR="00D3688E" w:rsidRPr="004376A7" w:rsidRDefault="004376A7" w:rsidP="00420863">
            <w:pPr>
              <w:pStyle w:val="TableParagraph"/>
              <w:jc w:val="center"/>
              <w:rPr>
                <w:sz w:val="20"/>
                <w:szCs w:val="20"/>
              </w:rPr>
            </w:pPr>
            <w:r w:rsidRPr="004376A7">
              <w:rPr>
                <w:sz w:val="20"/>
                <w:szCs w:val="20"/>
              </w:rPr>
              <w:t xml:space="preserve">Oyun yaş grubuna uygundur; gelişim alanlarıyla </w:t>
            </w:r>
            <w:proofErr w:type="gramStart"/>
            <w:r w:rsidRPr="004376A7">
              <w:rPr>
                <w:sz w:val="20"/>
                <w:szCs w:val="20"/>
              </w:rPr>
              <w:t>ilişkilidir;</w:t>
            </w:r>
            <w:proofErr w:type="gramEnd"/>
            <w:r w:rsidRPr="004376A7">
              <w:rPr>
                <w:sz w:val="20"/>
                <w:szCs w:val="20"/>
              </w:rPr>
              <w:t xml:space="preserve"> kurallar genellikle açıktır.</w:t>
            </w:r>
          </w:p>
        </w:tc>
        <w:tc>
          <w:tcPr>
            <w:tcW w:w="1642" w:type="dxa"/>
          </w:tcPr>
          <w:p w14:paraId="0CA5BB15" w14:textId="368CB5FE" w:rsidR="00D3688E" w:rsidRPr="004376A7" w:rsidRDefault="004376A7" w:rsidP="00420863">
            <w:pPr>
              <w:pStyle w:val="TableParagraph"/>
              <w:ind w:right="229"/>
              <w:jc w:val="center"/>
              <w:rPr>
                <w:sz w:val="20"/>
                <w:szCs w:val="20"/>
              </w:rPr>
            </w:pPr>
            <w:r w:rsidRPr="004376A7">
              <w:rPr>
                <w:sz w:val="20"/>
                <w:szCs w:val="20"/>
              </w:rPr>
              <w:t xml:space="preserve">Oyun yaş grubuna kısmen uygundur; gelişim alanlarıyla ilişki </w:t>
            </w:r>
            <w:proofErr w:type="gramStart"/>
            <w:r w:rsidRPr="004376A7">
              <w:rPr>
                <w:sz w:val="20"/>
                <w:szCs w:val="20"/>
              </w:rPr>
              <w:t>zayıftır;</w:t>
            </w:r>
            <w:proofErr w:type="gramEnd"/>
            <w:r w:rsidRPr="004376A7">
              <w:rPr>
                <w:sz w:val="20"/>
                <w:szCs w:val="20"/>
              </w:rPr>
              <w:t xml:space="preserve"> kurallar belirsizdir.</w:t>
            </w:r>
          </w:p>
        </w:tc>
        <w:tc>
          <w:tcPr>
            <w:tcW w:w="1808" w:type="dxa"/>
          </w:tcPr>
          <w:p w14:paraId="4D06D31E" w14:textId="1ED2ADFF" w:rsidR="00D3688E" w:rsidRPr="004376A7" w:rsidRDefault="004376A7" w:rsidP="00420863">
            <w:pPr>
              <w:pStyle w:val="TableParagraph"/>
              <w:jc w:val="center"/>
              <w:rPr>
                <w:sz w:val="20"/>
                <w:szCs w:val="20"/>
              </w:rPr>
            </w:pPr>
            <w:r w:rsidRPr="004376A7">
              <w:rPr>
                <w:sz w:val="20"/>
                <w:szCs w:val="20"/>
              </w:rPr>
              <w:t xml:space="preserve">Oyun yaş grubuna uygun değildir; gelişim alanlarıyla ilişkisi </w:t>
            </w:r>
            <w:proofErr w:type="gramStart"/>
            <w:r w:rsidRPr="004376A7">
              <w:rPr>
                <w:sz w:val="20"/>
                <w:szCs w:val="20"/>
              </w:rPr>
              <w:t>yoktur;</w:t>
            </w:r>
            <w:proofErr w:type="gramEnd"/>
            <w:r w:rsidRPr="004376A7">
              <w:rPr>
                <w:sz w:val="20"/>
                <w:szCs w:val="20"/>
              </w:rPr>
              <w:t xml:space="preserve"> kurallar yoktur.</w:t>
            </w:r>
          </w:p>
        </w:tc>
        <w:tc>
          <w:tcPr>
            <w:tcW w:w="881" w:type="dxa"/>
          </w:tcPr>
          <w:p w14:paraId="28679526" w14:textId="77777777" w:rsidR="004376A7" w:rsidRDefault="004376A7" w:rsidP="00D04D01">
            <w:pPr>
              <w:pStyle w:val="TableParagraph"/>
              <w:spacing w:line="228" w:lineRule="exact"/>
              <w:ind w:left="109"/>
              <w:jc w:val="center"/>
              <w:rPr>
                <w:b/>
                <w:spacing w:val="-5"/>
                <w:sz w:val="20"/>
              </w:rPr>
            </w:pPr>
          </w:p>
          <w:p w14:paraId="0DD93320" w14:textId="77777777" w:rsidR="004376A7" w:rsidRDefault="004376A7" w:rsidP="00D04D01">
            <w:pPr>
              <w:pStyle w:val="TableParagraph"/>
              <w:spacing w:line="228" w:lineRule="exact"/>
              <w:ind w:left="109"/>
              <w:jc w:val="center"/>
              <w:rPr>
                <w:b/>
                <w:spacing w:val="-5"/>
                <w:sz w:val="20"/>
              </w:rPr>
            </w:pPr>
          </w:p>
          <w:p w14:paraId="19DE1279" w14:textId="28D1A5FA" w:rsidR="00D3688E" w:rsidRDefault="004376A7" w:rsidP="00D04D01">
            <w:pPr>
              <w:pStyle w:val="TableParagraph"/>
              <w:spacing w:line="228" w:lineRule="exact"/>
              <w:ind w:left="10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</w:tr>
      <w:tr w:rsidR="00D3688E" w14:paraId="1B43A3B7" w14:textId="77777777" w:rsidTr="00420863">
        <w:trPr>
          <w:trHeight w:val="1379"/>
        </w:trPr>
        <w:tc>
          <w:tcPr>
            <w:tcW w:w="1839" w:type="dxa"/>
          </w:tcPr>
          <w:p w14:paraId="249C350F" w14:textId="33DAB316" w:rsidR="00D3688E" w:rsidRPr="004376A7" w:rsidRDefault="004376A7" w:rsidP="004376A7">
            <w:pPr>
              <w:pStyle w:val="TableParagraph"/>
              <w:ind w:left="13" w:right="5"/>
              <w:jc w:val="center"/>
              <w:rPr>
                <w:b/>
                <w:bCs/>
                <w:sz w:val="20"/>
                <w:szCs w:val="20"/>
              </w:rPr>
            </w:pPr>
            <w:r w:rsidRPr="004376A7">
              <w:rPr>
                <w:b/>
                <w:bCs/>
                <w:sz w:val="20"/>
                <w:szCs w:val="20"/>
              </w:rPr>
              <w:t>Uygulama Süreci</w:t>
            </w:r>
          </w:p>
        </w:tc>
        <w:tc>
          <w:tcPr>
            <w:tcW w:w="1767" w:type="dxa"/>
          </w:tcPr>
          <w:p w14:paraId="494A437A" w14:textId="476E82EE" w:rsidR="00D3688E" w:rsidRPr="004376A7" w:rsidRDefault="004376A7" w:rsidP="004376A7">
            <w:pPr>
              <w:pStyle w:val="TableParagraph"/>
              <w:spacing w:line="217" w:lineRule="exact"/>
              <w:jc w:val="center"/>
              <w:rPr>
                <w:sz w:val="20"/>
                <w:szCs w:val="20"/>
              </w:rPr>
            </w:pPr>
            <w:r w:rsidRPr="004376A7">
              <w:rPr>
                <w:sz w:val="20"/>
                <w:szCs w:val="20"/>
              </w:rPr>
              <w:t>Uygulama planlı ve sistematik yürütülmüş; oyun doğru ve etkili biçimde uygulanmıştır.</w:t>
            </w:r>
          </w:p>
        </w:tc>
        <w:tc>
          <w:tcPr>
            <w:tcW w:w="1373" w:type="dxa"/>
          </w:tcPr>
          <w:p w14:paraId="7281310D" w14:textId="7003B56C" w:rsidR="00D3688E" w:rsidRPr="004376A7" w:rsidRDefault="004376A7" w:rsidP="004376A7">
            <w:pPr>
              <w:pStyle w:val="TableParagraph"/>
              <w:ind w:right="133"/>
              <w:jc w:val="center"/>
              <w:rPr>
                <w:sz w:val="20"/>
                <w:szCs w:val="20"/>
              </w:rPr>
            </w:pPr>
            <w:r w:rsidRPr="004376A7">
              <w:rPr>
                <w:sz w:val="20"/>
                <w:szCs w:val="20"/>
              </w:rPr>
              <w:t>Uygulama genel olarak planlıdır; küçük eksikler vardır.</w:t>
            </w:r>
          </w:p>
        </w:tc>
        <w:tc>
          <w:tcPr>
            <w:tcW w:w="1642" w:type="dxa"/>
          </w:tcPr>
          <w:p w14:paraId="6143BEA6" w14:textId="1369DCD1" w:rsidR="00D3688E" w:rsidRPr="004376A7" w:rsidRDefault="004376A7" w:rsidP="004376A7">
            <w:pPr>
              <w:pStyle w:val="TableParagraph"/>
              <w:ind w:right="229"/>
              <w:jc w:val="center"/>
              <w:rPr>
                <w:sz w:val="20"/>
                <w:szCs w:val="20"/>
              </w:rPr>
            </w:pPr>
            <w:r w:rsidRPr="004376A7">
              <w:rPr>
                <w:sz w:val="20"/>
                <w:szCs w:val="20"/>
              </w:rPr>
              <w:t>Uygulama kısmen planlıdır; belirgin sorunlar vardır.</w:t>
            </w:r>
          </w:p>
        </w:tc>
        <w:tc>
          <w:tcPr>
            <w:tcW w:w="1808" w:type="dxa"/>
          </w:tcPr>
          <w:p w14:paraId="7EF5DB1D" w14:textId="2E64C2D0" w:rsidR="00D3688E" w:rsidRPr="004376A7" w:rsidRDefault="004376A7" w:rsidP="004376A7">
            <w:pPr>
              <w:pStyle w:val="TableParagraph"/>
              <w:ind w:right="512"/>
              <w:jc w:val="center"/>
              <w:rPr>
                <w:sz w:val="20"/>
                <w:szCs w:val="20"/>
              </w:rPr>
            </w:pPr>
            <w:r w:rsidRPr="004376A7">
              <w:rPr>
                <w:sz w:val="20"/>
                <w:szCs w:val="20"/>
              </w:rPr>
              <w:t>Uygulama plansızdır veya yapılmamıştır.</w:t>
            </w:r>
          </w:p>
        </w:tc>
        <w:tc>
          <w:tcPr>
            <w:tcW w:w="881" w:type="dxa"/>
          </w:tcPr>
          <w:p w14:paraId="38E3EE8F" w14:textId="2AE8B155" w:rsidR="00D3688E" w:rsidRPr="004376A7" w:rsidRDefault="004376A7" w:rsidP="00D04D01">
            <w:pPr>
              <w:pStyle w:val="TableParagraph"/>
              <w:spacing w:line="228" w:lineRule="exact"/>
              <w:ind w:left="109"/>
              <w:jc w:val="center"/>
              <w:rPr>
                <w:b/>
                <w:sz w:val="20"/>
                <w:szCs w:val="20"/>
              </w:rPr>
            </w:pPr>
            <w:r w:rsidRPr="004376A7">
              <w:rPr>
                <w:b/>
                <w:spacing w:val="-5"/>
                <w:sz w:val="20"/>
                <w:szCs w:val="20"/>
              </w:rPr>
              <w:t>20</w:t>
            </w:r>
          </w:p>
        </w:tc>
      </w:tr>
      <w:tr w:rsidR="00D3688E" w14:paraId="4D77BA38" w14:textId="77777777" w:rsidTr="00420863">
        <w:trPr>
          <w:trHeight w:val="1380"/>
        </w:trPr>
        <w:tc>
          <w:tcPr>
            <w:tcW w:w="1839" w:type="dxa"/>
          </w:tcPr>
          <w:p w14:paraId="21D835F1" w14:textId="77777777" w:rsidR="00420863" w:rsidRDefault="00420863" w:rsidP="00420863">
            <w:pPr>
              <w:pStyle w:val="TableParagraph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  <w:p w14:paraId="6520C086" w14:textId="75DC5C92" w:rsidR="00D3688E" w:rsidRPr="00420863" w:rsidRDefault="00420863" w:rsidP="00420863">
            <w:pPr>
              <w:pStyle w:val="TableParagraph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420863">
              <w:rPr>
                <w:b/>
                <w:bCs/>
                <w:sz w:val="20"/>
                <w:szCs w:val="20"/>
              </w:rPr>
              <w:t>Gözlem ve Değerlendirme</w:t>
            </w:r>
          </w:p>
        </w:tc>
        <w:tc>
          <w:tcPr>
            <w:tcW w:w="1767" w:type="dxa"/>
          </w:tcPr>
          <w:p w14:paraId="33C103BD" w14:textId="635A3676" w:rsidR="00D3688E" w:rsidRPr="00420863" w:rsidRDefault="00420863" w:rsidP="00420863">
            <w:pPr>
              <w:pStyle w:val="TableParagraph"/>
              <w:spacing w:line="228" w:lineRule="exact"/>
              <w:ind w:right="337"/>
              <w:jc w:val="center"/>
              <w:rPr>
                <w:sz w:val="20"/>
                <w:szCs w:val="20"/>
              </w:rPr>
            </w:pPr>
            <w:r w:rsidRPr="00420863">
              <w:rPr>
                <w:sz w:val="20"/>
                <w:szCs w:val="20"/>
              </w:rPr>
              <w:t>Davranışlar dikkatle gözlemlenmiş; gelişim alanlarına yönelik derinlemesine yorumlar ve çözüm önerileri sunulmuştur.</w:t>
            </w:r>
          </w:p>
        </w:tc>
        <w:tc>
          <w:tcPr>
            <w:tcW w:w="1373" w:type="dxa"/>
          </w:tcPr>
          <w:p w14:paraId="7145FADD" w14:textId="5A33E87D" w:rsidR="00D3688E" w:rsidRPr="00420863" w:rsidRDefault="00420863" w:rsidP="00420863">
            <w:pPr>
              <w:pStyle w:val="TableParagraph"/>
              <w:spacing w:line="217" w:lineRule="exact"/>
              <w:jc w:val="center"/>
              <w:rPr>
                <w:sz w:val="20"/>
                <w:szCs w:val="20"/>
              </w:rPr>
            </w:pPr>
            <w:r w:rsidRPr="00420863">
              <w:rPr>
                <w:sz w:val="20"/>
                <w:szCs w:val="20"/>
              </w:rPr>
              <w:t>Gözlemler yeterlidir; yorumlar genellikle doğrudur.</w:t>
            </w:r>
          </w:p>
        </w:tc>
        <w:tc>
          <w:tcPr>
            <w:tcW w:w="1642" w:type="dxa"/>
          </w:tcPr>
          <w:p w14:paraId="24B5E28E" w14:textId="626E3193" w:rsidR="00D3688E" w:rsidRPr="00420863" w:rsidRDefault="00420863" w:rsidP="00420863">
            <w:pPr>
              <w:pStyle w:val="TableParagraph"/>
              <w:ind w:right="235"/>
              <w:jc w:val="center"/>
              <w:rPr>
                <w:sz w:val="20"/>
                <w:szCs w:val="20"/>
              </w:rPr>
            </w:pPr>
            <w:r w:rsidRPr="00420863">
              <w:rPr>
                <w:sz w:val="20"/>
                <w:szCs w:val="20"/>
              </w:rPr>
              <w:t>Gözlem yüzeyseldir; yorumlar sınırlıdır.</w:t>
            </w:r>
          </w:p>
        </w:tc>
        <w:tc>
          <w:tcPr>
            <w:tcW w:w="1808" w:type="dxa"/>
          </w:tcPr>
          <w:p w14:paraId="70C11535" w14:textId="24FBA987" w:rsidR="00D3688E" w:rsidRPr="00420863" w:rsidRDefault="00420863" w:rsidP="00420863">
            <w:pPr>
              <w:pStyle w:val="TableParagraph"/>
              <w:jc w:val="center"/>
              <w:rPr>
                <w:sz w:val="20"/>
                <w:szCs w:val="20"/>
              </w:rPr>
            </w:pPr>
            <w:r w:rsidRPr="00420863">
              <w:rPr>
                <w:sz w:val="20"/>
                <w:szCs w:val="20"/>
              </w:rPr>
              <w:t>Gözlem yapılmamış veya değerlendirme hatalıdır.</w:t>
            </w:r>
          </w:p>
        </w:tc>
        <w:tc>
          <w:tcPr>
            <w:tcW w:w="881" w:type="dxa"/>
          </w:tcPr>
          <w:p w14:paraId="3A57983A" w14:textId="77777777" w:rsidR="00D3688E" w:rsidRDefault="00AE34E4" w:rsidP="00D04D01">
            <w:pPr>
              <w:pStyle w:val="TableParagraph"/>
              <w:spacing w:line="228" w:lineRule="exact"/>
              <w:ind w:left="10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</w:tr>
      <w:tr w:rsidR="00420863" w14:paraId="1F3F5599" w14:textId="77777777" w:rsidTr="00420863">
        <w:trPr>
          <w:trHeight w:val="1840"/>
        </w:trPr>
        <w:tc>
          <w:tcPr>
            <w:tcW w:w="1839" w:type="dxa"/>
          </w:tcPr>
          <w:p w14:paraId="052FC552" w14:textId="3D31D7A3" w:rsidR="00420863" w:rsidRDefault="00420863" w:rsidP="00420863">
            <w:pPr>
              <w:pStyle w:val="TableParagraph"/>
              <w:ind w:left="338" w:right="322" w:hanging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Rapor Yazımı</w:t>
            </w:r>
          </w:p>
        </w:tc>
        <w:tc>
          <w:tcPr>
            <w:tcW w:w="1767" w:type="dxa"/>
          </w:tcPr>
          <w:p w14:paraId="7D40BAA0" w14:textId="5D38CAB1" w:rsidR="00420863" w:rsidRPr="00420863" w:rsidRDefault="00420863" w:rsidP="00420863">
            <w:pPr>
              <w:pStyle w:val="TableParagraph"/>
              <w:ind w:right="327"/>
              <w:jc w:val="center"/>
              <w:rPr>
                <w:sz w:val="20"/>
                <w:szCs w:val="20"/>
              </w:rPr>
            </w:pPr>
            <w:r w:rsidRPr="00420863">
              <w:rPr>
                <w:sz w:val="20"/>
                <w:szCs w:val="20"/>
              </w:rPr>
              <w:t xml:space="preserve">Akademik dil kusursuz; yazım ve imla hatası </w:t>
            </w:r>
            <w:proofErr w:type="gramStart"/>
            <w:r w:rsidRPr="00420863">
              <w:rPr>
                <w:sz w:val="20"/>
                <w:szCs w:val="20"/>
              </w:rPr>
              <w:t>yoktur;</w:t>
            </w:r>
            <w:proofErr w:type="gramEnd"/>
            <w:r w:rsidRPr="00420863">
              <w:rPr>
                <w:sz w:val="20"/>
                <w:szCs w:val="20"/>
              </w:rPr>
              <w:t xml:space="preserve"> rapor düzenlidir.</w:t>
            </w:r>
          </w:p>
        </w:tc>
        <w:tc>
          <w:tcPr>
            <w:tcW w:w="1373" w:type="dxa"/>
          </w:tcPr>
          <w:p w14:paraId="5D6631A3" w14:textId="58677756" w:rsidR="00420863" w:rsidRPr="00420863" w:rsidRDefault="00420863" w:rsidP="00420863">
            <w:pPr>
              <w:pStyle w:val="TableParagraph"/>
              <w:spacing w:line="217" w:lineRule="exact"/>
              <w:jc w:val="center"/>
              <w:rPr>
                <w:sz w:val="20"/>
                <w:szCs w:val="20"/>
              </w:rPr>
            </w:pPr>
            <w:r w:rsidRPr="00420863">
              <w:rPr>
                <w:sz w:val="20"/>
                <w:szCs w:val="20"/>
              </w:rPr>
              <w:t>Akademik dil uygundur; küçük yazım hataları vardır.</w:t>
            </w:r>
          </w:p>
        </w:tc>
        <w:tc>
          <w:tcPr>
            <w:tcW w:w="1642" w:type="dxa"/>
          </w:tcPr>
          <w:p w14:paraId="5A952054" w14:textId="7721F3E6" w:rsidR="00420863" w:rsidRPr="00420863" w:rsidRDefault="00420863" w:rsidP="00420863">
            <w:pPr>
              <w:pStyle w:val="TableParagraph"/>
              <w:ind w:right="163"/>
              <w:jc w:val="center"/>
              <w:rPr>
                <w:sz w:val="20"/>
                <w:szCs w:val="20"/>
              </w:rPr>
            </w:pPr>
            <w:r w:rsidRPr="00420863">
              <w:rPr>
                <w:sz w:val="20"/>
                <w:szCs w:val="20"/>
              </w:rPr>
              <w:t xml:space="preserve">Akademik dil zayıftır; çok sayıda yazım hatası </w:t>
            </w:r>
            <w:proofErr w:type="gramStart"/>
            <w:r w:rsidRPr="00420863">
              <w:rPr>
                <w:sz w:val="20"/>
                <w:szCs w:val="20"/>
              </w:rPr>
              <w:t>vardır.</w:t>
            </w:r>
            <w:r w:rsidRPr="00420863">
              <w:rPr>
                <w:spacing w:val="-2"/>
                <w:sz w:val="20"/>
                <w:szCs w:val="20"/>
              </w:rPr>
              <w:t>.</w:t>
            </w:r>
            <w:proofErr w:type="gramEnd"/>
          </w:p>
        </w:tc>
        <w:tc>
          <w:tcPr>
            <w:tcW w:w="1808" w:type="dxa"/>
          </w:tcPr>
          <w:p w14:paraId="59986615" w14:textId="77777777" w:rsidR="00420863" w:rsidRPr="00420863" w:rsidRDefault="00420863" w:rsidP="00420863">
            <w:pPr>
              <w:jc w:val="center"/>
              <w:rPr>
                <w:sz w:val="20"/>
                <w:szCs w:val="20"/>
              </w:rPr>
            </w:pPr>
          </w:p>
          <w:p w14:paraId="2606209E" w14:textId="46912871" w:rsidR="00420863" w:rsidRPr="00420863" w:rsidRDefault="00420863" w:rsidP="00420863">
            <w:pPr>
              <w:pStyle w:val="TableParagraph"/>
              <w:ind w:right="178"/>
              <w:jc w:val="center"/>
              <w:rPr>
                <w:sz w:val="20"/>
                <w:szCs w:val="20"/>
              </w:rPr>
            </w:pPr>
            <w:r w:rsidRPr="00420863">
              <w:rPr>
                <w:sz w:val="20"/>
                <w:szCs w:val="20"/>
              </w:rPr>
              <w:t>Rapor eksik veya akademik değildir.</w:t>
            </w:r>
          </w:p>
        </w:tc>
        <w:tc>
          <w:tcPr>
            <w:tcW w:w="881" w:type="dxa"/>
          </w:tcPr>
          <w:p w14:paraId="541E08AA" w14:textId="1F751092" w:rsidR="00420863" w:rsidRPr="00420863" w:rsidRDefault="00420863" w:rsidP="00D04D01">
            <w:pPr>
              <w:pStyle w:val="TableParagraph"/>
              <w:spacing w:line="228" w:lineRule="exact"/>
              <w:ind w:left="10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20</w:t>
            </w:r>
          </w:p>
        </w:tc>
      </w:tr>
      <w:tr w:rsidR="00420863" w14:paraId="3208B255" w14:textId="77777777" w:rsidTr="00420863">
        <w:trPr>
          <w:trHeight w:val="1149"/>
        </w:trPr>
        <w:tc>
          <w:tcPr>
            <w:tcW w:w="1839" w:type="dxa"/>
          </w:tcPr>
          <w:p w14:paraId="5BC3A160" w14:textId="22BC4FA6" w:rsidR="00420863" w:rsidRPr="00D04D01" w:rsidRDefault="00D04D01" w:rsidP="00D04D01">
            <w:pPr>
              <w:pStyle w:val="TableParagraph"/>
              <w:ind w:left="537" w:right="264" w:hanging="252"/>
              <w:jc w:val="center"/>
              <w:rPr>
                <w:b/>
                <w:bCs/>
                <w:sz w:val="20"/>
                <w:szCs w:val="20"/>
              </w:rPr>
            </w:pPr>
            <w:r w:rsidRPr="00D04D01">
              <w:rPr>
                <w:b/>
                <w:bCs/>
                <w:sz w:val="20"/>
                <w:szCs w:val="20"/>
              </w:rPr>
              <w:t>Sunum ve Genel Değerlendirme</w:t>
            </w:r>
          </w:p>
        </w:tc>
        <w:tc>
          <w:tcPr>
            <w:tcW w:w="1767" w:type="dxa"/>
          </w:tcPr>
          <w:p w14:paraId="1C84A3F3" w14:textId="4B8CEB50" w:rsidR="00420863" w:rsidRPr="00D04D01" w:rsidRDefault="00D04D01" w:rsidP="00420863">
            <w:pPr>
              <w:pStyle w:val="TableParagraph"/>
              <w:spacing w:line="217" w:lineRule="exact"/>
              <w:rPr>
                <w:sz w:val="20"/>
                <w:szCs w:val="20"/>
              </w:rPr>
            </w:pPr>
            <w:r w:rsidRPr="00D04D01">
              <w:rPr>
                <w:sz w:val="20"/>
                <w:szCs w:val="20"/>
              </w:rPr>
              <w:t>Sunum akıcı, anlaşılır ve süreye uygundur; sorular doğru yanıtlanmıştır.</w:t>
            </w:r>
          </w:p>
        </w:tc>
        <w:tc>
          <w:tcPr>
            <w:tcW w:w="1373" w:type="dxa"/>
          </w:tcPr>
          <w:p w14:paraId="279272BA" w14:textId="64B8DF61" w:rsidR="00420863" w:rsidRPr="00D04D01" w:rsidRDefault="00D04D01" w:rsidP="00420863">
            <w:pPr>
              <w:pStyle w:val="TableParagraph"/>
              <w:ind w:right="299"/>
              <w:rPr>
                <w:sz w:val="20"/>
                <w:szCs w:val="20"/>
              </w:rPr>
            </w:pPr>
            <w:r w:rsidRPr="00D04D01">
              <w:rPr>
                <w:sz w:val="20"/>
                <w:szCs w:val="20"/>
              </w:rPr>
              <w:t>Sunum anlaşılırdır; küçük eksikler vardır.</w:t>
            </w:r>
          </w:p>
        </w:tc>
        <w:tc>
          <w:tcPr>
            <w:tcW w:w="1642" w:type="dxa"/>
          </w:tcPr>
          <w:p w14:paraId="3F5009AD" w14:textId="66721AE0" w:rsidR="00420863" w:rsidRPr="00D04D01" w:rsidRDefault="00D04D01" w:rsidP="00420863">
            <w:pPr>
              <w:pStyle w:val="TableParagraph"/>
              <w:rPr>
                <w:sz w:val="20"/>
                <w:szCs w:val="20"/>
              </w:rPr>
            </w:pPr>
            <w:r w:rsidRPr="00D04D01">
              <w:rPr>
                <w:sz w:val="20"/>
                <w:szCs w:val="20"/>
              </w:rPr>
              <w:t>Sunum zayıftır; sorular yetersiz yanıtlanmıştır.</w:t>
            </w:r>
          </w:p>
        </w:tc>
        <w:tc>
          <w:tcPr>
            <w:tcW w:w="1808" w:type="dxa"/>
          </w:tcPr>
          <w:p w14:paraId="7C8FFC79" w14:textId="530E4442" w:rsidR="00420863" w:rsidRPr="00D04D01" w:rsidRDefault="00D04D01" w:rsidP="00420863">
            <w:pPr>
              <w:pStyle w:val="TableParagraph"/>
              <w:rPr>
                <w:sz w:val="20"/>
                <w:szCs w:val="20"/>
              </w:rPr>
            </w:pPr>
            <w:r w:rsidRPr="00D04D01">
              <w:rPr>
                <w:sz w:val="20"/>
                <w:szCs w:val="20"/>
              </w:rPr>
              <w:t>Sunum yapılmamıştır veya çok yetersizdir.</w:t>
            </w:r>
          </w:p>
        </w:tc>
        <w:tc>
          <w:tcPr>
            <w:tcW w:w="881" w:type="dxa"/>
          </w:tcPr>
          <w:p w14:paraId="3AD5AADD" w14:textId="424EAA0C" w:rsidR="00420863" w:rsidRDefault="00D04D01" w:rsidP="00D04D01">
            <w:pPr>
              <w:pStyle w:val="TableParagraph"/>
              <w:spacing w:line="228" w:lineRule="exact"/>
              <w:ind w:left="10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</w:tr>
    </w:tbl>
    <w:p w14:paraId="6B3BDEA5" w14:textId="77777777" w:rsidR="00AE34E4" w:rsidRDefault="00AE34E4"/>
    <w:p w14:paraId="0DA96BF4" w14:textId="77777777" w:rsidR="00D04D01" w:rsidRDefault="00D04D01"/>
    <w:p w14:paraId="6E32D1A8" w14:textId="77777777" w:rsidR="00D04D01" w:rsidRDefault="00D04D01"/>
    <w:p w14:paraId="1831EB73" w14:textId="77777777" w:rsidR="00D04D01" w:rsidRDefault="00D04D01"/>
    <w:p w14:paraId="14FB86F8" w14:textId="77777777" w:rsidR="00D04D01" w:rsidRDefault="00D04D01"/>
    <w:p w14:paraId="129ADFBE" w14:textId="126E3A8E" w:rsidR="00D04D01" w:rsidRPr="00D04D01" w:rsidRDefault="00D04D01">
      <w:pPr>
        <w:rPr>
          <w:sz w:val="144"/>
          <w:szCs w:val="144"/>
        </w:rPr>
      </w:pPr>
    </w:p>
    <w:sectPr w:rsidR="00D04D01" w:rsidRPr="00D04D01">
      <w:type w:val="continuous"/>
      <w:pgSz w:w="11910" w:h="16840"/>
      <w:pgMar w:top="138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88E"/>
    <w:rsid w:val="00420863"/>
    <w:rsid w:val="004376A7"/>
    <w:rsid w:val="0080147B"/>
    <w:rsid w:val="00AE34E4"/>
    <w:rsid w:val="00D04D01"/>
    <w:rsid w:val="00D3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BDC33"/>
  <w15:docId w15:val="{577A1CF9-D588-4402-810B-A9549ADC2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20863"/>
    <w:pPr>
      <w:widowControl/>
      <w:tabs>
        <w:tab w:val="center" w:pos="4680"/>
        <w:tab w:val="right" w:pos="9360"/>
      </w:tabs>
      <w:autoSpaceDE/>
      <w:autoSpaceDN/>
    </w:pPr>
    <w:rPr>
      <w:rFonts w:eastAsiaTheme="minorEastAsia"/>
      <w:lang w:val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420863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Rabia Gülnur Yılmazer Serbes</dc:creator>
  <cp:lastModifiedBy>FULDEN</cp:lastModifiedBy>
  <cp:revision>2</cp:revision>
  <dcterms:created xsi:type="dcterms:W3CDTF">2026-02-05T14:41:00Z</dcterms:created>
  <dcterms:modified xsi:type="dcterms:W3CDTF">2026-02-05T14:41:00Z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2026-02-03T00:00:00Z</vt:filetime>
  </property>
  <property fmtid="{D5CDD505-2E9C-101B-9397-08002B2CF9AE}" pid="5" name="Producer">
    <vt:lpwstr>GPL Ghostscript 9.26</vt:lpwstr>
  </property>
</Properties>
</file>