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MISL223 Genel İşletme / General Business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işletmecilik biliminin temel kavramlarını, işletmelerin ekonomik döngü içindeki yerini ve toplumsal sorumluluklarını akademik bir çerçevede inceler. Dersin kapsamı; işletmenin kuruluşu, büyüklük ölçütleri, hukuki yapılar ve temel işletme fonksiyonlarını (Üretim, Pazarlama, Finansman, İnsan Kaynakları, Yönetim, Ar-Ge) içermektedir. İşletme çevresi, sistem yaklaşımı çerçevesinde değerlendirilerek; iç, dış ve uluslararası dinamikler ile üretim faktörleri ve piyasa türleri analitik bir bakış açısıyla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fundamental concepts of business science, the role of enterprises within the economic cycle, and their social responsibilities within an academic framework. The scope covers business establishment, size metrics, legal structures, and core business functions (Production, Marketing, Finance, Human Resources, Management, R&amp;D). By evaluating the business environment through a systems approach, the course analytically addresses internal, external, and international dynamics, along with production factors and market types.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MISL202 Pazarlama İlkeleri / Principles of Marketing</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modern pazarlama yönetimi süreçlerini ve stratejik pazarlama anlayışını disiplinlerarası bir yaklaşımla ele alır. İçerik; pazarlama çevresinin analizi, tüketici satın alma davranışları, pazar bölümlendirme ve konumlandırma stratejilerini kapsamaktadır. Pazarlama karması elemanları (Ürün, Fiyat, Dağıtım, Tutundurma) ve dijital pazarlama trendleri, işletmelerin rekabet avantajı sağlaması ve değer yaratma süreçleri bağlamında akademik bir dille incelenmektedir.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addresses modern marketing management processes and the strategic marketing approach through an interdisciplinary perspective. The content encompasses the analysis of the marketing environment, consumer buying behavior, and market segmentation and positioning strategies. The marketing mix elements (Product, Price, Place, Promotion) and digital marketing trends are examined in an academic tone within the context of gaining competitive advantage and value creation processes.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MIKT101 Genel İktisat / General Economics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iktisat biliminin temel prensiplerini mikro ve makro düzeyde sistematik olarak inceler. Ders içeriği; kıtlık, tercih, fırsat maliyeti, arz-talep dengesi ve piyasa yapılarını içeren mikroekonomik temellerin yanı sıra; milli gelir, enflasyon, işsizlik ve büyüme gibi makroekonomik göstergeleri kapsar. Ekonomik sistemlerin işleyişi ve kamu politikalarının piyasalar üzerindeki etkileri, analitik modellemeler ışığında değerlendirilir.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systematically examines the fundamental principles of economics at both micro and macro levels. The curriculum covers microeconomic foundations, including scarcity, choice, opportunity cost, supply-demand equilibrium, and market structures, as well as macroeconomic indicators such as national income, inflation, unemployment, and growth. </w:t>
      </w:r>
      <w:r w:rsidRPr="00A01EFD">
        <w:rPr>
          <w:rFonts w:ascii="Times New Roman" w:eastAsia="Times New Roman" w:hAnsi="Times New Roman" w:cs="Times New Roman"/>
          <w:sz w:val="24"/>
          <w:szCs w:val="24"/>
          <w:lang w:eastAsia="tr-TR"/>
        </w:rPr>
        <w:lastRenderedPageBreak/>
        <w:t>The functioning of economic systems and the impact of public policies on markets are evaluated through analytical modeling.</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MSYP201 Hukuka Giriş / Introduction to Law</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hukukun temel kurallarını, kavramlarını ve toplum içindeki düzenleyici rolünü akademik bir çerçevede ele alır. Dersin kapsamı; hukuk sistemleri, normlar hiyerarşisi, hak ve borç kavramları, kişiliğin başlangıcı ve sona ermesi ile yargı örgütlenmesini içerir. Kamu hukuku ve özel hukuk ayrımı temelinde, hukuki olaylar ve işlemlerin analizi yapılarak öğrencilere hukuki bir muhakeme yeteneği kazandırılması hedeflenir.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addresses the fundamental rules, concepts, and regulatory role of law within society in an academic framework. The scope includes legal systems, the hierarchy of norms, concepts of rights and obligations, the beginning and termination of personality, and judicial organization. Based on the distinction between public and private law, the course aims to provide students with legal reasoning skills through the analysis of legal events and transactions.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MDST118 Genel Muhasebe / General Accounting</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işletmelerin finansal karakterli işlemlerinin kaydedilmesi, sınıflandırılması ve raporlanması süreçlerini bilgi sistemi yaklaşımıyla inceler. İçerik; muhasebenin temel ilke ve varsayımları, çift taraflı kayıt sistemi, hesap planı ve mali tabloların (Bilanço, Gelir Tablosu) hazırlanmasını kapsar. Dönem içi ve dönem sonu muhasebe işlemleri, uluslararası finansal raporlama standartları çerçevesinde teorik ve uygulamalı olarak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processes of recording, classifying, and reporting the financial transactions of enterprises using an information system approach. The content covers fundamental accounting principles and assumptions, the double-entry system, the chart of accounts, and the preparation of financial statements (Balance Sheet, Income Statement). Intra-period and year-end accounting procedures are addressed both theoretically and practically within the framework of international financial reporting standards.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9"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MISL232 Yönetim ve Organizasyon Temelleri / Fundamentals of Management and Organization</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yönetim kuramlarının tarihsel gelişimini ve organizasyonların yapısal dinamiklerini bilimsel bir perspektifle ele alır. Planlama, örgütleme, yöneltme, koordinasyon ve denetimden oluşan yönetim fonksiyonları; modern yönetim yaklaşımları ve sistem teorisi bağlamında analiz edilir. Organizasyonel tasarım, yetki devri, motivasyon ve liderlik süreçleri, işletmelerin etkinliği ve sürdürülebilirliği açısından akademik bir derinlikle incelenmektedir.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lastRenderedPageBreak/>
        <w:t>English:</w:t>
      </w:r>
      <w:r w:rsidRPr="00A01EFD">
        <w:rPr>
          <w:rFonts w:ascii="Times New Roman" w:eastAsia="Times New Roman" w:hAnsi="Times New Roman" w:cs="Times New Roman"/>
          <w:sz w:val="24"/>
          <w:szCs w:val="24"/>
          <w:lang w:eastAsia="tr-TR"/>
        </w:rPr>
        <w:t xml:space="preserve"> This course addresses the historical development of management theories and the structural dynamics of organizations from a scientific perspective. Management functions—comprising planning, organizing, leading, coordinating, and controlling—are analyzed within the context of modern management approaches and systems theory. Organizational design, delegation of authority, motivation, and leadership processes are examined with academic depth in terms of organizational efficiency and sustainability.</w:t>
      </w:r>
    </w:p>
    <w:p w:rsidR="0023649D" w:rsidRPr="00A01EFD" w:rsidRDefault="0023649D">
      <w:pPr>
        <w:rPr>
          <w:rFonts w:ascii="Times New Roman" w:hAnsi="Times New Roman" w:cs="Times New Roman"/>
        </w:rPr>
      </w:pP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ATA101 Atatürk İlkeleri ve İnkılap Tarihi I / Principles of Atatürk and History of the Revolution I</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modern Türkiye Cumhuriyeti’nin kuruluşuna giden süreci, Osmanlı Devleti’nin son dönemindeki yenileşme çabalarından itibaren analitik bir yaklaşımla ele alır. Müfredat; Birinci Dünya Savaşı, Milli Mücadele dönemi, Türkiye Büyük Millet Meclisi’nin açılışı ve Cumhuriyet’in ilanı gibi kritik siyasi olayları içermektedir. Atatürk ilkelerinin felsefi temelleri ve Türk inkılabının toplumsal dönüşümdeki rolü, tarihsel belgeler ve küresel jeopolitik gelişmeler ışığında akademik bir perspektifle incelenir.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process leading to the foundation of the modern Republic of Turkey from an analytical perspective, starting from the modernization efforts in the late Ottoman Empire. The curriculum encompasses critical political events such as World War I, the National Struggle, the opening of the Grand National Assembly of Turkey, and the proclamation of the Republic. The philosophical foundations of Atatürk's principles and the role of the Turkish Revolution in social transformation are studied from an academic perspective in light of historical documents and global geopolitical developments.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0"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MING151 Temel İngilizce I / Basic English I</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öğrencilerin Avrupa Ortak Dil Kriterleri (CEFR) çerçevesinde temel dil yetkinliklerini geliştirmeyi amaçlayan bir dil eğitimini kapsar. İçerik; temel dilbilgisi yapıları, kelime hazinesi geliştirme çalışmaları, temel düzeyde okuma, yazma, dinleme ve konuşma becerileri üzerine odaklanır. Akademik ve profesyonel hayatta kendilerini temel düzeyde ifade edebilmeleri için gerekli olan iletişim stratejileri, sistemli bir pedagojik yaklaşımla işlenmektedir.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encompasses language training aimed at developing students' fundamental language competencies within the framework of the Common European Framework of Reference for Languages (CEFR). The content focuses on basic grammatical structures, vocabulary development, and foundational reading, writing, listening, and speaking skills. Communication strategies necessary for students to express themselves at a basic level in academic and professional life are taught through a systematic pedagogical approach.</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1"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KYP001.09 İş Yaşamına Hazırlık / Preparation for Business Life</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lastRenderedPageBreak/>
        <w:t>Türkçe:</w:t>
      </w:r>
      <w:r w:rsidRPr="00A01EFD">
        <w:rPr>
          <w:rFonts w:ascii="Times New Roman" w:eastAsia="Times New Roman" w:hAnsi="Times New Roman" w:cs="Times New Roman"/>
          <w:sz w:val="24"/>
          <w:szCs w:val="24"/>
          <w:lang w:eastAsia="tr-TR"/>
        </w:rPr>
        <w:t xml:space="preserve"> Bu ders, öğrencilerin akademik donanımlarını profesyonel iş dünyasının beklentileriyle bütünleştirmelerini sağlayan kariyer geliştirme süreçlerini ele alır. Ders kapsamında; özgeçmiş hazırlama teknikleri, mülakat simülasyonları, iş arama stratejileri, kurumsal protokol ve iş etiği gibi konular incelenmektedir. Ayrıca, kişisel markalaşma, zaman yönetimi ve profesyonel iletişim becerileri, iş dünyasındaki güncel dinamikler çerçevesinde uygulamalı bir perspektifle değerlendirilir.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addresses career development processes that enable students to integrate their academic background with the expectations of the professional business world. Within the scope of the course, topics such as resume writing techniques, interview simulations, job search strategies, corporate protocol, and business ethics are examined. Furthermore, personal branding, time management, and professional communication skills are evaluated from an applied perspective within the framework of current dynamics in the business world.</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2"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MTRD101 Türk Dili I / Turkish Language I</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dilin bir sistem olarak işleyişini, Türk dilinin yapısal özelliklerini ve tarihsel gelişim evrelerini akademik bir düzeyde inceler. İçerik; yazılı ve sözlü anlatım türleri, kompozisyon kuralları, imla ve noktalama disiplini ile akademik metin yazımı konularını kapsamaktadır. Dilin doğru ve etkili kullanımı üzerine odaklanan ders, öğrencilerin eleştirel düşünme ve ifade yeteneklerini bilimsel bir metodolojiyle geliştirmeyi hedeflemektedir.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functioning of language as a system, the structural characteristics of the Turkish language, and its historical development stages at an academic level. The content covers types of written and oral expression, composition rules, orthography and punctuation discipline, and academic writing. Focusing on the correct and effective use of language, the course aims to develop students' critical thinking and expression abilities through a scientific methodology.</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3"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METP101 E-Ticarette Temel Kavramlar / Fundamental Concepts in E-Commerce</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dijitalleşen küresel ekonomide elektronik ticaretin temel yapıtaşlarını, iş modellerini ve teknolojik altyapısını sistem yaklaşımıyla inceler. Müfredat; B2B, B2C ve C2C modelleri, dijital ödeme sistemleri, e-ticaret lojistiği ve dijital pazarlama stratejilerini barındırır. Elektronik ticaretin hukuki çerçevesi, veri güvenliği ve tüketici hakları gibi konular, sektörel trendler ve teknolojik inovasyonlar bağlamında analitik bir perspektifle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fundamental building blocks, business models, and technological infrastructure of electronic commerce in the digitalizing global economy using a systems approach. The curriculum encompasses B2B, B2C, and C2C models, digital payment systems, e-commerce logistics, and digital marketing strategies. Issues such as the legal framework of e-commerce, data security, and consumer rights are addressed from an analytical perspective within the context of sectoral trends and technological innovations.</w: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lastRenderedPageBreak/>
        <w:t>MISL222 Satış Planlama ve Operasyon Teknikleri / Sales Planning and Operation Techniques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modern satış yönetiminin stratejik planlama ve operasyonel uygulama safhalarını analitik bir yaklaşımla ele alır. İçerik; satış tahminleme metodolojileri, kota ve bölge tasarımı, satış gücü organizasyonu ve performans metriklerinin (KPI) belirlenmesini kapsar. Müşteri İlişkileri Yönetimi (CRM) sistemlerinin operasyonel süreçlere entegrasyonu, kişisel satış teknikleri ve müzakere stratejileri, işletmelerin sürdürülebilir gelir hedefleri bağlamında akademik bir perspektifle incelenir.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addresses the strategic planning and operational implementation phases of modern sales management through an analytical approach. The content encompasses sales forecasting methodologies, quota and territory design, sales force organization, and the determination of performance metrics (KPIs). The integration of Customer Relationship Management (CRM) systems into operational processes, personal selling techniques, and negotiation strategies are examined from an academic perspective within the context of enterprises' sustainable revenue targets.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4"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MISL240 - 241 - 242 İş Yeri Uygulaması I-II-III / Workplace Practice I-II-III</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serisi, öğrencilerin lisans eğitimi süresince edindikleri teorik birikimi sektörel sahada deneyimlemelerini sağlayan kapsamlı bir uygulama müfredatını içerir. Öğrenciler; kurumsal işleyişi, departmanlar arası koordinasyonu ve iş disiplini normlarını yerinde gözlemleyerek gerçek dünya problemlerine çözüm üretme yetkinliği kazanırlar. Akademik danışmanlık ve iş yeri süpervizörlüğü eşliğinde yürütülen bu süreçte, mesleki etik ve operasyonel becerilerin geliştirilmesi hedeflenmektedir.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series includes a comprehensive practical curriculum that enables students to experience the theoretical knowledge acquired during their undergraduate education in the sectoral field. By observing corporate operations, interdepartmental coordination, and work discipline norms on-site, students gain the competence to generate solutions to real-world problems. Conducted under academic consultancy and workplace supervision, this process aims to develop professional ethics and operational skills.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5"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MISL109 Sözleşme Yönetimi / Contract Management</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işletmeler arası ticari ve hukuki ilişkilerin temelini oluşturan sözleşmelerin tüm yaşam döngüsünü akademik bir derinlikle inceler. Müfredat; sözleşme türleri, hazırlık ve müzakere aşamaları, risk analizi, performans denetimi ve uyuşmazlık çözümü mekanizmalarını kapsamaktadır. Uluslararası ticaret standartları ve yerel mevzuat ışığında, kurumsal hakların korunması ve operasyonel risklerin minimize edilmesi için gerekli olan stratejik sözleşme yönetimi disiplini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entire lifecycle of contracts, which form the basis of commercial and legal relationships between enterprises, with academic depth. The curriculum covers types of contracts, preparation and negotiation stages, risk analysis, performance </w:t>
      </w:r>
      <w:r w:rsidRPr="00A01EFD">
        <w:rPr>
          <w:rFonts w:ascii="Times New Roman" w:eastAsia="Times New Roman" w:hAnsi="Times New Roman" w:cs="Times New Roman"/>
          <w:sz w:val="24"/>
          <w:szCs w:val="24"/>
          <w:lang w:eastAsia="tr-TR"/>
        </w:rPr>
        <w:lastRenderedPageBreak/>
        <w:t>monitoring, and dispute resolution mechanisms. In light of international trade standards and local legislation, the strategic contract management discipline necessary for protecting corporate rights and minimizing operational risks is analyzed.</w:t>
      </w:r>
    </w:p>
    <w:p w:rsidR="00903D9E" w:rsidRPr="00A01EFD" w:rsidRDefault="00903D9E">
      <w:pPr>
        <w:rPr>
          <w:rFonts w:ascii="Times New Roman" w:hAnsi="Times New Roman" w:cs="Times New Roman"/>
        </w:rPr>
      </w:pP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MISL221 İşletmelerde Yapay Zeka ve Uygulamaları / Artificial Intelligence and Applications in Business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yapay zeka (YZ) teknolojilerinin işletme fonksiyonları üzerindeki dönüştürücü etkisini ve stratejik uygulama alanlarını inceler. İçerik; makine öğrenmesi, doğal dil işleme ve veri analitiğinin pazarlama, finans ve operasyon yönetimindeki rollerini kapsar. YZ projelerinin yönetimi, etik boyutlar, veri güvenliği ve yapay zekanın sağladığı rekabet avantajları, güncel vaka analizleri eşliğinde akademik bir perspektifle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transformative impact of artificial intelligence (AI) technologies on business functions and their strategic application areas. The content covers the roles of machine learning, natural language processing, and data analytics in marketing, finance, and operations management. The management of AI projects, ethical dimensions, data security, and the competitive advantages provided by AI are addressed from an academic perspective through current case studies.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6"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MISL116 İletişim ve Bilgi Yönetimi / Communication and Information Management</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bilginin stratejik bir varlık olarak yönetilmesi ve organizasyonel iletişim ağlarının tasarımı süreçlerine odaklanır. Bilginin edinilmesi, sınıflandırılması, paylaşılması ve korunması aşamaları; sistem teorisi ve modern bilişim teknolojileri çerçevesinde incelenir. Kurumsal iletişim modelleri ve bilgi yönetimi stratejileri, organizasyonel öğrenme ve verimlilik üzerindeki etkileri bağlamında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focuses on the management of information as a strategic asset and the design processes of organizational communication networks. The stages of information acquisition, classification, sharing, and protection are examined within the framework of systems theory and modern information technologies. Corporate communication models and information management strategies are analyzed in the context of their impact on organizational learning and productivity.</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7"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MISL120 Proje Analizi ve Değerlendirme / Project Analysis and Evaluation</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yatırım projelerinin teknik, ekonomik ve finansal açılardan fizibilite analizlerini ve değerlendirme süreçlerini kapsar. Müfredat; proje döngüsü yönetimi, nakit akışlarının tahmini ve risk analizi konularını içerir. Yatırım kararlarının rasyonelliği; Net Bugünkü Değer (NBD), İç Verimlilik Oranı (İVO) ve Geri Ödeme Süresi gibi akademik yöntemlerle sistemli bir şekilde incelenir.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lastRenderedPageBreak/>
        <w:t>English:</w:t>
      </w:r>
      <w:r w:rsidRPr="00A01EFD">
        <w:rPr>
          <w:rFonts w:ascii="Times New Roman" w:eastAsia="Times New Roman" w:hAnsi="Times New Roman" w:cs="Times New Roman"/>
          <w:sz w:val="24"/>
          <w:szCs w:val="24"/>
          <w:lang w:eastAsia="tr-TR"/>
        </w:rPr>
        <w:t xml:space="preserve"> This course covers the feasibility analysis and evaluation processes of investment projects from technical, economic, and financial perspectives. The curriculum includes project cycle management, forecasting cash flows, and risk analysis. The rationality of investment decisions is systematically examined using academic methods such as Net Present Value (NPV), Internal Rate of Return (IRR), and Payback Period.</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8"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MISL215 Liderlik ve Yönetişim / Leadership and Governance</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liderlik kuramlarının tarihsel gelişimini ve modern yönetişim ilkelerini kurumsal sürdürülebilirlik ekseninde ele alır. İçerik; liderlik stilleri, vizyoner yönetim ve değişim liderliğinin yanı sıra şeffaflık, hesap verebilirlik ve katılımcılık gibi yönetişim mekanizmalarını kapsar. Stratejik karar verme süreçlerinde etik liderliğin rolü, küresel yönetim standartları çerçevesinde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addresses the historical development of leadership theories and modern governance principles along the axis of corporate sustainability. The content covers leadership styles, visionary management, and change leadership, as well as governance mechanisms such as transparency, accountability, and participation. The role of ethical leadership in strategic decision-making processes is analyzed within the framework of global management standards.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9"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MISL111 Örgütlerde Davranış Bilimi / Behavioral Science in Organizations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birey ve grupların organizasyon içerisindeki davranışlarını psikolojik ve sosyolojik temellerle bilimsel bir disiplinle inceler. İçerik; kişilik, algı, motivasyon, grup dinamikleri, çatışma yönetimi ve örgütsel kültür konularını kapsamaktadır. Çalışan davranışlarının örgütsel bağlılık ve performans üzerindeki etkileri, beşerî sermayenin etkin yönetimi bağlamında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scientifically examines the behavior of individuals and groups within organizations, grounded in psychological and sociological foundations. The content encompasses personality, perception, motivation, group dynamics, conflict management, and organizational culture. The impact of employee behavior on organizational commitment and performance is analyzed in the context of effective human capital management.</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0"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MISL112 Mesleki İngilizce / Vocational English</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öğrencilerin işletme ve yönetim terminolojisine hâkim olmalarını ve profesyonel iş ortamında İngilizceyi etkin kullanmalarını hedefler. İçerik; iş yazışmaları, sunum teknikleri, raporlama ve vaka analizleri üzerine odaklanır. Sektörel metinlerin akademik analizi yoluyla, öğrencilerin uluslararası iş dünyasındaki iletişim yetkinliklerinin geliştirilmesi amaçlanmaktadır.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lastRenderedPageBreak/>
        <w:t>English:</w:t>
      </w:r>
      <w:r w:rsidRPr="00A01EFD">
        <w:rPr>
          <w:rFonts w:ascii="Times New Roman" w:eastAsia="Times New Roman" w:hAnsi="Times New Roman" w:cs="Times New Roman"/>
          <w:sz w:val="24"/>
          <w:szCs w:val="24"/>
          <w:lang w:eastAsia="tr-TR"/>
        </w:rPr>
        <w:t xml:space="preserve"> This course aims for students to master business and management terminology and use English effectively in professional business environments. The content focuses on business correspondence, presentation techniques, reporting, and case studies. Through the academic analysis of sectoral texts, the course aims to develop students' communication competencies in the international business world.</w:t>
      </w:r>
    </w:p>
    <w:p w:rsidR="00903D9E" w:rsidRPr="00A01EFD" w:rsidRDefault="00903D9E">
      <w:pPr>
        <w:rPr>
          <w:rFonts w:ascii="Times New Roman" w:hAnsi="Times New Roman" w:cs="Times New Roman"/>
        </w:rPr>
      </w:pP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MIKA105 Uluslararası Pazarlamada Güncel Yaklaşımlar / Contemporary Approaches in International Marketing</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küreselleşen pazar dinamikleri çerçevesinde uluslararası pazarlama stratejilerini ve gelişen yeni yaklaşımları akademik bir perspektifle inceler. Müfredat; küresel pazar analizi, kültürel etkileşimler, uluslararası pazar giriş stratejileri ve dijitalleşmenin küresel pazarlamaya etkilerini kapsamaktadır. Sınır ötesi tüketici davranışları ve küresel marka yönetimi, güncel vaka analizleri ve modern pazarlama teorileri ışığında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international marketing strategies and emerging approaches within the framework of globalizing market dynamics from an academic perspective. The curriculum encompasses global market analysis, cultural interactions, international market entry strategies, and the impact of digitalization on global marketing. Cross-border consumer behavior and global brand management are addressed in light of contemporary case studies and modern marketing theories.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1"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MGRS201 Girişimcilik Uygulamaları / Entrepreneurship Applications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girişimcilik ekosistemini ve yenilikçi fikirlerin sürdürülebilir iş modellerine dönüştürülmesi sürecini uygulamalı bir yaklaşımla ele alır. İçerik; iş fikri geliştirme, fizibilite analizleri, iş planı hazırlama, finansman kaynaklarına erişim ve girişimcilikte risk yönetimi konularını kapsamaktadır. Öğrencilerin yaratıcı düşünme ve problem çözme yetkinliklerini, gerçekçi girişimcilik senaryoları ve vaka çalışmaları üzerinden geliştirmeleri hedeflenmektedir.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addresses the entrepreneurship ecosystem and the process of transforming innovative ideas into sustainable business models through an applied approach. The content covers business idea development, feasibility analysis, business plan preparation, access to financing sources, and risk management in entrepreneurship. It aims to develop students' creative thinking and problem-solving competencies through realistic entrepreneurship scenarios and case studies.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2"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MGSA202 Güzel Sanatlar / Fine Arts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sanatın tarihsel gelişimini, temel disiplinlerini ve estetik değerlerini geniş bir perspektifle inceler. İçerik; görsel sanatlar, müzik ve mimarlık gibi temel sanat dallarının toplumsal ve kültürel etkilerini kapsamaktadır. Öğrencilerin sanatsal algılarını geliştirmek, </w:t>
      </w:r>
      <w:r w:rsidRPr="00A01EFD">
        <w:rPr>
          <w:rFonts w:ascii="Times New Roman" w:eastAsia="Times New Roman" w:hAnsi="Times New Roman" w:cs="Times New Roman"/>
          <w:sz w:val="24"/>
          <w:szCs w:val="24"/>
          <w:lang w:eastAsia="tr-TR"/>
        </w:rPr>
        <w:lastRenderedPageBreak/>
        <w:t>eleştirel bakış açısı kazandırmak ve sanatın farklı disiplinleri arasındaki etkileşimi akademik bir dille analiz etmek amaçlanmaktadır.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historical development, fundamental disciplines, and aesthetic values of art from a broad perspective. The content encompasses the social and cultural impacts of primary art branches such as visual arts, music, and architecture. The course aims to enhance students' artistic perceptions, provide a critical perspective, and analyze the interaction between different art disciplines using academic language.</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3"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MMSE201 Meslek Etiği / Professional Ethics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iş dünyasında etik değerlerin önemini, ahlaki karar verme süreçlerini ve kurumsal sosyal sorumluluk kavramlarını akademik bir derinlikle ele alır. Müfredat; etik teorileri, mesleki davranış ilkeleri, çıkar çatışmaları ve yolsuzlukla mücadele konularını kapsamaktadır. Profesyonel yaşamda karşılaşılan etik ikilemler, küresel etik standartlar ve yasal düzenlemeler çerçevesinde analitik bir perspektifle incelenir.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addresses the importance of ethical values in the business world, moral decision-making processes, and concepts of corporate social responsibility with academic depth. The curriculum covers ethical theories, principles of professional conduct, conflicts of interest, and anti-corruption issues. Ethical dilemmas encountered in professional life are examined from an analytical perspective within the framework of global ethical standards and legal regulations.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4"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MADL230 İş Hukuku / Labour Law</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işçi, işveren ve devlet arasındaki hukuki ilişkileri düzenleyen normları ve iş yaşamının yasal çerçevesini inceler. İçerik; iş sözleşmeleri, çalışma süreleri, ücret hakları, kıdem ve ihbar tazminatı, sendikal haklar ve toplu iş sözleşmesi süreçlerini kapsamaktadır. Bireysel ve toplu iş hukuku prensipleri, güncel mevzuat ve yargı kararları ışığında analitik bir perspektifle değerlendirilir.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norms regulating legal relationships between employees, employers, and the state, as well as the legal framework of working life. The content covers employment contracts, working hours, wage rights, severance and notice pay, trade union rights, and collective bargaining processes. Principles of individual and collective labour law are evaluated from an analytical perspective in light of current legislation and judicial decisions.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5"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MBLP241 Temel Bilgisayar Kullanımı / Basic Computer Proficiency</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bilişim teknolojilerinin temel kavramlarını ve profesyonel iş hayatında kullanılan yazılım donanımlarını akademik bir düzeyde ele alır. Ders içeriği; işletim sistemleri, dosya yönetimi, veri analitiği için hesap tabloları (Excel), ileri düzey metin işleme </w:t>
      </w:r>
      <w:r w:rsidRPr="00A01EFD">
        <w:rPr>
          <w:rFonts w:ascii="Times New Roman" w:eastAsia="Times New Roman" w:hAnsi="Times New Roman" w:cs="Times New Roman"/>
          <w:sz w:val="24"/>
          <w:szCs w:val="24"/>
          <w:lang w:eastAsia="tr-TR"/>
        </w:rPr>
        <w:lastRenderedPageBreak/>
        <w:t>ve sunum tekniklerini kapsamaktadır. Bilgi güvenliği ve dijital okuryazarlık yetkinlikleri, iş süreçlerinde teknolojinin etkin kullanımı bağlamında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addresses the fundamental concepts of information technologies and software hardware used in professional business life at an academic level. The course content covers operating systems, file management, spreadsheets for data analytics (Excel), advanced word processing, and presentation techniques. Competencies in information security and digital literacy are analyzed within the context of the effective use of technology in business processes.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6"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MELK237 Sürdürülebilirlik ve Çevre / Sustainability and Environment</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sürdürülebilirlik kavramını çevresel, sosyal ve ekonomik boyutlarıyla sistem yaklaşımı çerçevesinde inceler. Müfredat; iklim değişikliği, doğal kaynak yönetimi, döngüsel ekonomi ve kurumsal sürdürülebilirlik raporlaması konularını içermektedir. İşletmelerin çevresel etkileri ve sürdürülebilir kalkınma hedefleri (SKH), küresel çevre politikaları ve etik sorumluluklar bağlamında akademik bir dille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concept of sustainability across its environmental, social, and economic dimensions within a systems approach framework. The curriculum includes climate change, natural resource management, circular economy, and corporate sustainability reporting. The environmental impacts of enterprises and Sustainable Development Goals (SDGs) are analyzed with an academic tone in the context of global environmental policies and ethical responsibilities.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7"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MING253 İngilizce III / English III</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orta seviyedeki (Intermediate) dil becerilerini geliştirmeyi ve akademik/profesyonel iletişimi güçlendirmeyi hedefler. İçerik; karmaşık dilbilgisi yapılarını, akademik okuma ve metin yazma tekniklerini, dinleme ve akıcı konuşma yetkinliklerini kapsamaktadır. Öğrencilerin iş dünyası ve akademik platformlarda kendilerini etkili bir şekilde ifade edebilmeleri için gerekli olan ileri düzey iletişim stratejileri üzerinde durulur.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aims to develop intermediate language skills and strengthen academic/professional communication. The content encompasses complex grammatical structures, academic reading and writing techniques, and listening and fluent speaking competencies. It focuses on the advanced communication strategies necessary for students to effectively express themselves in business and academic platforms.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8"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MDST223 Uluslararası Ticari Örgütler / International Commercial Organizations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küresel ticaret sistemini düzenleyen uluslararası kuruluşların yapılarını, işleyişlerini ve küresel ekonomi üzerindeki etkilerini inceler. Müfredat; Dünya Ticaret Örgütü </w:t>
      </w:r>
      <w:r w:rsidRPr="00A01EFD">
        <w:rPr>
          <w:rFonts w:ascii="Times New Roman" w:eastAsia="Times New Roman" w:hAnsi="Times New Roman" w:cs="Times New Roman"/>
          <w:sz w:val="24"/>
          <w:szCs w:val="24"/>
          <w:lang w:eastAsia="tr-TR"/>
        </w:rPr>
        <w:lastRenderedPageBreak/>
        <w:t>(WTO), IMF, Dünya Bankası, OECD ve bölgesel ekonomik toplulukların (AB, NAFTA vb.) rollerini kapsamaktadır. Uluslararası ticaret hukuku ve küresel yönetişim mekanizmaları, uluslararası ilişkiler ve ekonomi perspektifinden akademik bir derinlikle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structures, operations, and impacts of international organizations that regulate the global trade system. The curriculum covers the roles of the World Trade Organization (WTO), IMF, World Bank, OECD, and regional economic communities (EU, NAFTA, etc.). International trade law and global governance mechanisms are analyzed with academic depth from the perspective of international relations and economics.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49"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MDST228 Türkiye Ekonomisi ve Avrupa Birliği / Turkish Economy and the European Union</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Türkiye ekonomisinin tarihsel gelişimini, yapısal özelliklerini ve Avrupa Birliği (AB) ile olan ekonomik entegrasyon sürecini analiz eder. İçerik; Türkiye’nin makroekonomik göstergeleri, sanayileşme politikaları, Gümrük Birliği ve AB katılım sürecindeki ekonomik uyum kriterlerini kapsamaktadır. Türkiye-AB ilişkilerinin ekonomik ve politik boyutları, küresel ekonomik dinamikler çerçevesinde akademik bir perspektifle değerlendirilir.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analyzes the historical development and structural characteristics of the Turkish economy, along with the process of economic integration with the European Union (EU). The content covers Turkey's macroeconomic indicators, industrialization policies, the Customs Union, and economic convergence criteria within the EU accession process. The economic and political dimensions of Turkey-EU relations are evaluated from an academic perspective within the framework of global economic dynamics.</w:t>
      </w:r>
    </w:p>
    <w:p w:rsidR="00903D9E" w:rsidRPr="00A01EFD" w:rsidRDefault="00903D9E">
      <w:pPr>
        <w:rPr>
          <w:rFonts w:ascii="Times New Roman" w:hAnsi="Times New Roman" w:cs="Times New Roman"/>
        </w:rPr>
      </w:pP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MHIT225 &amp; METP102 Marka Yönetimi / Brand Management</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bir markanın yaratılması, konumlandırılması ve değerinin sürdürülebilir kılınması süreçlerini stratejik bir yaklaşımla inceler. İçerik; marka kimliği ve kişiliği, marka farkındalığı, marka sadakati ve marka değerleme metodolojilerini kapsamaktadır. Marka mimarisi ve genişleme stratejileri, küresel pazarlardaki güncel vaka analizleri ışığında, tüketicinin zihninde yaratılan algı ve duygusal bağ ekseninde akademik bir perspektifle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processes of creating, positioning, and sustaining brand value through a strategic approach. The content encompasses brand identity and personality, brand awareness, brand loyalty, and brand valuation methodologies. Brand architecture and expansion strategies are addressed from an academic perspective, focusing on the perceptions and emotional connections created in the consumer's mind in light of current case studies in global markets.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50"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lastRenderedPageBreak/>
        <w:t>MDST230 E-Ticaret Uygulamaları / E-Commerce Applications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e-ticaret teorilerinin pratik platformlara dönüştürülmesini ve dijital işletme yönetimini uygulamalı olarak ele alır. Müfredat; e-ticaret altyapı seçimi, kullanıcı deneyimi (UX) tasarımı, dijital ödeme sistemleri entegrasyonu ve e-lojistik operasyonlarını içerir. Öğrencilerin, çevrimiçi satış kanallarını yönetme, veri analitiği üzerinden performans takibi yapma ve dijital pazaryeri dinamiklerini analiz etme yetkinliği kazanmaları hedeflenmektedir.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addresses the transformation of e-commerce theories into practical platforms and the applied management of digital enterprises. The curriculum includes e-commerce infrastructure selection, user experience (UX) design, integration of digital payment systems, and e-logistics operations. The course aims for students to gain competence in managing online sales channels, tracking performance through data analytics, and analyzing digital marketplace dynamics.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51"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MIKA242 Etkili İletişim Tekniklerinin Temelleri / Fundamentals of Effective Communication Techniques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bireyler arası ve kurumsal iletişimin psikolojik ve sosyolojik temellerini inceleyerek etkili iletişim becerileri kazandırmayı amaçlar. İçerik; sözlü ve sözsüz iletişim, aktif dinleme, empati, ikna teknikleri ve çatışma yönetimi konularını kapsamaktadır. Profesyonel hayatta kendini ifade etme, sunum becerileri ve geribildirim mekanizmaları, sistemli bir iletişim modeli çerçevesinde akademik bir dille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aims to provide effective communication skills by examining the psychological and sociological foundations of interpersonal and corporate communication. The content encompasses verbal and non-verbal communication, active listening, empathy, persuasion techniques, and conflict management. Self-expression in professional life, presentation skills, and feedback mechanisms are analyzed with academic language within the framework of a systematic communication model.</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52"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METP124 Dijital Pazarlama ve Tüketici Davranışları / Digital Marketing and Consumer Behavior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dijital pazarlama stratejilerini tüketicinin çevrimiçi karar verme süreçleri ve davranış modelleriyle ilişkilendirerek inceler. Müfredat; arama motoru pazarlaması (SEO/SEM), içerik pazarlaması, dijital segmentasyon ve veri madenciliği konularını kapsar. Tüketici psikolojisinin dijital mecralardaki yansımaları ve kullanıcı etkileşimlerinin satın alma niyetine etkisi, güncel veri analitiği yöntemleri eşliğinde akademik bir derinlikle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digital marketing strategies by correlating them with consumer online decision-making processes and behavioral models. The curriculum covers search engine marketing (SEO/SEM), content marketing, digital segmentation, and data mining. The reflections of consumer psychology in digital media and the impact of user </w:t>
      </w:r>
      <w:r w:rsidRPr="00A01EFD">
        <w:rPr>
          <w:rFonts w:ascii="Times New Roman" w:eastAsia="Times New Roman" w:hAnsi="Times New Roman" w:cs="Times New Roman"/>
          <w:sz w:val="24"/>
          <w:szCs w:val="24"/>
          <w:lang w:eastAsia="tr-TR"/>
        </w:rPr>
        <w:lastRenderedPageBreak/>
        <w:t>interactions on purchase intention are addressed with academic depth alongside current data analytics methods.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53"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MTKY201 Toplam Kalite Yönetimi / Total Quality Management</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organizasyonel mükemmelliği hedefleyen kalite yönetimi felsefelerini ve metodolojilerini sistem yaklaşımıyla inceler. İçerik; müşteri odaklılık, sürekli iyileştirme (Kaizen), süreç yönetimi, veri temelli karar verme ve çalışan katılımı prensiplerini kapsamaktadır. ISO standartları ve Toplam Kalite Yönetimi (TKY) araçları, işletmelerin verimliliği ve rekabet gücü üzerindeki etkileri bağlamında akademik bir perspektifle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quality management philosophies and methodologies aimed at organizational excellence through a systems approach. The content encompasses principles of customer orientation, continuous improvement (Kaizen), process management, data-driven decision-making, and employee involvement. ISO standards and Total Quality Management (TQM) tools are analyzed from an academic perspective in the context of their impact on business efficiency and competitiveness.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54"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METP110 Dijital Reklamcılık ve Sosyal Medya Yönetimi / Digital Advertising and Social Media Management</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sosyal medya platformlarının stratejik yönetimini ve dijital reklam kampanyalarının planlanma süreçlerini ele alır. Müfredat; içerik stratejisi geliştirme, topluluk yönetimi, reklam modelleri (PPC, görüntülü reklamlar vb.) ve kampanya performans ölçümü (ROI) konularını kapsar. Sosyal medya algoritmaları ve reklam etiği, kurumsal itibarın dijital mecralarda inşası ve korunması perspektifinden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covers the strategic management of social media platforms and the planning processes for digital advertising campaigns. The curriculum includes content strategy development, community management, advertising models (PPC, display ads, etc.), and campaign performance measurement (ROI). Social media algorithms and advertising ethics are analyzed from the perspective of building and protecting corporate reputation in digital media.</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55"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MDST221 Temel Gümrük Mevzuatı / Basic Customs Legislation</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dış ticaret işlemlerinin yasal çerçevesini oluşturan gümrük rejimlerini ve ilgili mevzuatları akademik bir derinlikle inceler. İçerik; gümrük beyannamesi, tarife sınıflandırması, kıymet belirleme, menşe kuralları ve dış ticaretteki kısıtlamaları kapsamaktadır. Gümrük müşavirliği süreçleri ve kaçakçılıkla mücadele kanunları, uluslararası ticaret hukuku ve Türkiye'nin dış ticaret politikaları bağlamında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lastRenderedPageBreak/>
        <w:t>English:</w:t>
      </w:r>
      <w:r w:rsidRPr="00A01EFD">
        <w:rPr>
          <w:rFonts w:ascii="Times New Roman" w:eastAsia="Times New Roman" w:hAnsi="Times New Roman" w:cs="Times New Roman"/>
          <w:sz w:val="24"/>
          <w:szCs w:val="24"/>
          <w:lang w:eastAsia="tr-TR"/>
        </w:rPr>
        <w:t xml:space="preserve"> This course examines the customs regimes and related legislations that form the legal framework for foreign trade transactions with academic depth. The content encompasses customs declarations, tariff classification, valuation, rules of origin, and restrictions in foreign trade. Customs brokerage processes and anti-smuggling laws are analyzed within the context of international trade law and Turkey's foreign trade policies.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56"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MLOJ212 Tedarik Zinciri Yönetimi / Supply Chain Management</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hammadde kaynağından son tüketiciye kadar uzanan malzeme, bilgi ve finans akışının entegrasyonunu sistem yaklaşımıyla inceler. Müfredat; tedarik zinciri tasarımı, talep yönetimi, stratejik satınalma, lojistik ağ optimizasyonu ve tedarikçi ilişkilerini kapsamaktadır. Tedarik zincirinde sürdürülebilirlik, risk yönetimi ve dijitalleşme (Tedarik Zinciri 4.0), işletmelerin operasyonel verimliliği ekseninde akademik bir perspektifle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integration of material, information, and finance flows from the source of raw materials to the end consumer through a systems approach. The curriculum encompasses supply chain design, demand management, strategic procurement, logistics network optimization, and supplier relationships. Sustainability in the supply chain, risk management, and digitalization (Supply Chain 4.0) are addressed from an academic perspective centered on operational efficiency.</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57"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MLOJ229 İntermodal Taşımacılık / Intermodal Transportation</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yüklerin en az iki farklı taşıma modu kullanılarak, yükleme ünitesi değiştirilmeden taşınması sürecini ve bu sistemin lojistik avantajlarını inceler. İçerik; demiryolu, denizyolu, karayolu ve havayolu entegrasyonu, konteynerizasyon, aktarma terminalleri ve intermodal ekipmanları kapsamaktadır. İntermodal taşımacılığın maliyet etkinliği, çevresel sürdürülebilirliği ve küresel lojistik ağlardaki stratejik rolü akademik bir dille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process of transporting goods using at least two different transportation modes without changing the loading unit, and the logistics advantages of this system. The content covers the integration of rail, sea, road, and air, containerization, transfer terminals, and intermodal equipment. The cost-effectiveness, environmental sustainability, and strategic role of intermodal transportation in global logistics networks are analyzed with an academic tone.</w:t>
      </w:r>
    </w:p>
    <w:p w:rsidR="00903D9E" w:rsidRPr="00A01EFD" w:rsidRDefault="00903D9E">
      <w:pPr>
        <w:rPr>
          <w:rFonts w:ascii="Times New Roman" w:hAnsi="Times New Roman" w:cs="Times New Roman"/>
        </w:rPr>
      </w:pPr>
    </w:p>
    <w:p w:rsidR="00903D9E" w:rsidRPr="00A01EFD" w:rsidRDefault="00903D9E">
      <w:pPr>
        <w:rPr>
          <w:rFonts w:ascii="Times New Roman" w:hAnsi="Times New Roman" w:cs="Times New Roman"/>
        </w:rPr>
      </w:pP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MLOJ236 Kurye Taşımacılığı / Courier Transportation</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mikro lojistik ve ekspres taşımacılık hizmetlerinin operasyonel süreçlerini ve sektörel dinamiklerini inceler. Müfredat; "son kilometre" (last-mile) teslimat stratejileri, </w:t>
      </w:r>
      <w:r w:rsidRPr="00A01EFD">
        <w:rPr>
          <w:rFonts w:ascii="Times New Roman" w:eastAsia="Times New Roman" w:hAnsi="Times New Roman" w:cs="Times New Roman"/>
          <w:sz w:val="24"/>
          <w:szCs w:val="24"/>
          <w:lang w:eastAsia="tr-TR"/>
        </w:rPr>
        <w:lastRenderedPageBreak/>
        <w:t>operasyonel rota planlaması, paketleme standartları ve kurye operasyonlarında kullanılan takip teknolojilerini kapsamaktadır. E-ticaretin gelişimiyle dönüşen hızlı teslimat modelleri, müşteri memnuniyeti ve operasyonel maliyet optimizasyonu ekseninde akademik bir perspektifle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operational processes and sectoral dynamics of micro-logistics and express transportation services. The curriculum encompasses last-mile delivery strategies, operational route planning, packaging standards, and tracking technologies used in courier operations. Rapid delivery models, transformed by the growth of e-commerce, are addressed from an academic perspective centered on customer satisfaction and operational cost optimization.</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58"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MLOJ238 Hava Kargo Taşımacılığı / Air Cargo Transportation</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küresel lojistik sisteminde hız ve güvenlik unsurlarıyla öne çıkan hava kargo taşımacılığını teknik ve ticari boyutlarıyla ele alır. İçerik; havacılık otoriteleri ve kuralları (IATA, ICAO), kargo uçak tipleri, hava yolu konşimentosu (AWB), terminal operasyonları ve tehlikeli madde taşımacılığı prosedürlerini kapsamaktadır. Hava kargo lojistiğinde maliyet analizi, kapasite yönetimi ve soğuk zincir uygulamaları akademik bir dille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addresses air cargo transportation, which stands out for its speed and security in the global logistics system, across its technical and commercial dimensions. The content covers aviation authorities and regulations (IATA, ICAO), types of cargo aircraft, Air Waybills (AWB), terminal operations, and dangerous goods handling procedures. Cost analysis, capacity management, and cold chain applications in air cargo logistics are analyzed with an academic tone.</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59"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MLOJ111 Şehir Lojistiği / City Logistics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kentsel alanlardaki lojistik faaliyetlerin optimizasyonu, çevresel etkileri ve sürdürülebilirliği üzerine odaklanır. Müfredat; kentsel yük taşımacılığı modelleri, trafik yönetimi, dağıtım merkezlerinin konumlandırılması ve şehir içi teslimat kısıtlarını içermektedir. Akıllı şehir çözümleri ve çevre dostu lojistik stratejileri, kentsel yaşam kalitesi ve ekonomik verimlilik arasındaki denge çerçevesinde akademik bir perspektifle incelenir.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focuses on the optimization, environmental impact, and sustainability of logistics activities in urban areas. The curriculum includes urban freight transport models, traffic management, positioning of distribution centers, and urban delivery constraints. Smart city solutions and eco-friendly logistics strategies are examined from an academic perspective within the framework of the balance between urban quality of life and economic efficiency.</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60"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MLOJ205 Satınalma Teknikleri ile Sözleşme Yönetimi / Procurement Techniques and Contract Management</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lastRenderedPageBreak/>
        <w:t>Türkçe:</w:t>
      </w:r>
      <w:r w:rsidRPr="00A01EFD">
        <w:rPr>
          <w:rFonts w:ascii="Times New Roman" w:eastAsia="Times New Roman" w:hAnsi="Times New Roman" w:cs="Times New Roman"/>
          <w:sz w:val="24"/>
          <w:szCs w:val="24"/>
          <w:lang w:eastAsia="tr-TR"/>
        </w:rPr>
        <w:t xml:space="preserve"> Bu ders, modern işletmelerde stratejik satınalma süreçlerini ve bu süreçlerin hukuki altyapısını oluşturan sözleşme yönetimini kapsamlı bir şekilde ele alır. İçerik; tedarikçi seçimi ve değerlendirme, toplam sahip olma maliyeti, müzakere teknikleri ve satınalma döngüsünü içermektedir. Sözleşme hazırlama, risk yönetimi ve performans denetimi süreçleri, tedarik zinciri bütünlüğü ve operasyonel sürdürülebilirlik bağlamında akademik bir dille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comprehensively addresses strategic procurement processes in modern enterprises and the contract management that forms the legal infrastructure of these processes. The content includes supplier selection and evaluation, total cost of ownership, negotiation techniques, and the procurement cycle. Contract preparation, risk management, and performance monitoring processes are analyzed with an academic tone within the context of supply chain integrity and operational sustainability.</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61"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MLOJ216 Lojistikte Stratejik Yönetim / Strategic Management in Logistics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lojistik ve tedarik zinciri operasyonlarının kurumsal vizyon ve misyon çerçevesinde uzun vadeli planlanması süreçlerini inceler. Müfredat; SWOT analizi, PESTEL faktörleri, rekabet stratejileri ve lojistik ağ tasarımını kapsamaktadır. İşletmelerin dinamik pazar koşullarında sürdürülebilir rekabet avantajı elde etmeleri için lojistik yetkinliklerin stratejik bir araç olarak kullanımı analitik bir perspektifle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long-term planning processes of logistics and supply chain operations within the framework of corporate vision and mission. The curriculum covers SWOT analysis, PESTEL factors, competitive strategies, and logistics network design. The use of logistics competencies as a strategic tool for enterprises to gain sustainable competitive advantage in dynamic market conditions is addressed from an analytical perspective.</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62"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MLOJ213 Uluslararası Lojistik / International Logistics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sınır ötesi ticari faaliyetlerin lojistik boyutunu küresel sistem yaklaşımıyla ele alır. İçerik; uluslararası taşıma modlarının seçimi, gümrük süreçleri, dış ticaret teslim şekilleri (Incoterms) ve küresel dağıtım ağlarını kapsamaktadır. Küresel lojistik performans endeksleri, gümrük birliği uygulamaları ve uluslararası lojistik koridorları, küresel ticaretin serbestleşmesi ve jeopolitik dinamikler bağlamında analiz edilir.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addresses the logistics dimension of cross-border commercial activities using a global systems approach. The content encompasses the selection of international transportation modes, customs processes, international delivery terms (Incoterms), and global distribution networks. Global logistics performance indices, customs union applications, and international logistics corridors are analyzed in the context of global trade liberalization and geopolitical dynamics.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63"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MBLP241 Temel Bilgisayar Kullanımı / Basic Computer Proficiency</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lastRenderedPageBreak/>
        <w:t>Türkçe:</w:t>
      </w:r>
      <w:r w:rsidRPr="00A01EFD">
        <w:rPr>
          <w:rFonts w:ascii="Times New Roman" w:eastAsia="Times New Roman" w:hAnsi="Times New Roman" w:cs="Times New Roman"/>
          <w:sz w:val="24"/>
          <w:szCs w:val="24"/>
          <w:lang w:eastAsia="tr-TR"/>
        </w:rPr>
        <w:t xml:space="preserve"> Bu ders, bilişim teknolojilerinin temel prensiplerini ve iş dünyasında verimliliği artıran dijital araçları konu alır. Müfredat; işletim sistemleri, ağ güvenliği, ileri düzey hesap tabloları (Excel) ve veri tabanı yönetimi mantığını kapsamaktadır. Öğrencilerin dijital okuryazarlık yetkinliklerini geliştirerek, iş süreçlerinde karşılaşılan problemlerin teknolojik çözümlerle optimize edilmesi hedeflenmektedir.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focuses on the fundamental principles of information technologies and the digital tools that enhance productivity in the business world. The curriculum covers operating systems, network security, advanced spreadsheets (Excel), and the logic of database management. The goal is to develop students' digital literacy competencies and optimize business problems through technological solutions.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64"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MLOJ109 Lojistiğin Temelleri / Fundamentals of Logistics</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lojistik disiplininin gelişimini, temel kavramlarını ve modern işletme yönetimindeki yerini akademik bir perspektifle inceler. İçerik; taşımacılık, depolama, stok yönetimi ve paketleme gibi temel lojistik faaliyetlerin entegrasyonunu kapsamaktadır. Toplam maliyet yaklaşımı çerçevesinde, lojistik süreçlerin müşteri hizmet seviyesi ve karlılık üzerindeki etkileri analitik olarak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development of the logistics discipline, its core concepts, and its role in modern business management from an academic perspective. The content encompasses the integration of fundamental logistics activities such as transportation, warehousing, inventory management, and packaging. Within the framework of the total cost approach, the impact of logistics processes on customer service levels and profitability is analytically addressed.</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65"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MDST225 Dış Ticarette Finansman Teknikleri / Financing Techniques in Foreign Trade</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ihracat ve ithalat işlemlerinde kullanılan finansal araçları, ödeme yöntemlerini ve risk yönetim mekanizmalarını inceler. Müfredat; akreditifli ödeme, mal mukabili, vesaik mukabili işlemler ile faktoring, forfaiting ve leasing gibi modern finansman tekniklerini kapsamaktadır. Dış ticarette karşılaşılan finansal risklerin minimize edilmesi ve finansman maliyetlerinin optimizasyonu uluslararası bankacılık kuralları ışığında ele alınır.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examines the financial instruments, payment methods, and risk management mechanisms used in export and import transactions. The curriculum covers letters of credit, open accounts, documentary collections, and modern financing techniques such as factoring, forfaiting, and leasing. The minimization of financial risks encountered in foreign trade and the optimization of financing costs are addressed in light of international banking regulations.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66"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MBAS219 Finansal Yönetim / Financial Management</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lastRenderedPageBreak/>
        <w:t>Türkçe:</w:t>
      </w:r>
      <w:r w:rsidRPr="00A01EFD">
        <w:rPr>
          <w:rFonts w:ascii="Times New Roman" w:eastAsia="Times New Roman" w:hAnsi="Times New Roman" w:cs="Times New Roman"/>
          <w:sz w:val="24"/>
          <w:szCs w:val="24"/>
          <w:lang w:eastAsia="tr-TR"/>
        </w:rPr>
        <w:t xml:space="preserve"> Bu ders, işletmelerin finansal kararlarını değer maksimizasyonu hedefi doğrultusunda analiz eder. İçerik; finansal analiz teknikleri, paranın zaman değeri, sermaye bütçelemesi, risk ve getiri analizi ile sermaye yapısı kararlarını kapsamaktadır. İşletmelerin yatırım ve finansman stratejileri, modern finans teorileri ve piyasa koşulları çerçevesinde akademik bir derinlikle incelenir.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analyzes the financial decisions of enterprises in line with the goal of value maximization. The content covers financial analysis techniques, the time value of money, capital budgeting, risk and return analysis, and capital structure decisions. The investment and financing strategies of businesses are examined with academic depth within the framework of modern financial theories and market conditions.</w:t>
      </w:r>
    </w:p>
    <w:p w:rsidR="00903D9E" w:rsidRPr="00A01EFD" w:rsidRDefault="00D459C0" w:rsidP="00903D9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67" style="width:0;height:1.5pt" o:hralign="center" o:hrstd="t" o:hr="t" fillcolor="#a0a0a0" stroked="f"/>
        </w:pict>
      </w:r>
    </w:p>
    <w:p w:rsidR="00903D9E" w:rsidRPr="00A01EFD" w:rsidRDefault="00903D9E" w:rsidP="00903D9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01EFD">
        <w:rPr>
          <w:rFonts w:ascii="Times New Roman" w:eastAsia="Times New Roman" w:hAnsi="Times New Roman" w:cs="Times New Roman"/>
          <w:b/>
          <w:bCs/>
          <w:sz w:val="27"/>
          <w:szCs w:val="27"/>
          <w:lang w:eastAsia="tr-TR"/>
        </w:rPr>
        <w:t>MIKA111 Örgütsel Davranış / Organizational Behavior</w:t>
      </w:r>
    </w:p>
    <w:p w:rsidR="00903D9E" w:rsidRPr="00A01EFD" w:rsidRDefault="00903D9E" w:rsidP="00903D9E">
      <w:pPr>
        <w:spacing w:before="100" w:beforeAutospacing="1" w:after="100" w:afterAutospacing="1" w:line="240" w:lineRule="auto"/>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Türkçe:</w:t>
      </w:r>
      <w:r w:rsidRPr="00A01EFD">
        <w:rPr>
          <w:rFonts w:ascii="Times New Roman" w:eastAsia="Times New Roman" w:hAnsi="Times New Roman" w:cs="Times New Roman"/>
          <w:sz w:val="24"/>
          <w:szCs w:val="24"/>
          <w:lang w:eastAsia="tr-TR"/>
        </w:rPr>
        <w:t xml:space="preserve"> Bu ders, bireylerin ve grupların organizasyon içerisindeki davranışlarını psikolojik ve sosyolojik temellerle bilimsel bir disiplinle inceler. Müfredat; motivasyon, liderlik, algı, örgütsel kültür, çatışma yönetimi ve iş tatmini gibi konuları içermektedir. İnsan davranışının örgütsel etkinlik üzerindeki etkileri, beşerî sermayenin yönetimi ve sağlıklı bir çalışma ortamının inşası bağlamında analiz edilir.</w:t>
      </w:r>
    </w:p>
    <w:p w:rsidR="00903D9E" w:rsidRPr="00A01EFD" w:rsidRDefault="00903D9E" w:rsidP="00A01EF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01EFD">
        <w:rPr>
          <w:rFonts w:ascii="Times New Roman" w:eastAsia="Times New Roman" w:hAnsi="Times New Roman" w:cs="Times New Roman"/>
          <w:b/>
          <w:bCs/>
          <w:sz w:val="24"/>
          <w:szCs w:val="24"/>
          <w:lang w:eastAsia="tr-TR"/>
        </w:rPr>
        <w:t>English:</w:t>
      </w:r>
      <w:r w:rsidRPr="00A01EFD">
        <w:rPr>
          <w:rFonts w:ascii="Times New Roman" w:eastAsia="Times New Roman" w:hAnsi="Times New Roman" w:cs="Times New Roman"/>
          <w:sz w:val="24"/>
          <w:szCs w:val="24"/>
          <w:lang w:eastAsia="tr-TR"/>
        </w:rPr>
        <w:t xml:space="preserve"> This course scientifically examines the behavior of individuals and groups within organizations, grounded in psychological and sociological foundations. The curriculum includes topics such as motivation, leadership, perception, organizational culture, conflict management, and job satisfaction. The impact of human behavior on organizational effectiveness is analyzed in the context of managing human capital and building a healthy working environment.</w:t>
      </w:r>
    </w:p>
    <w:p w:rsidR="00903D9E" w:rsidRPr="00A01EFD" w:rsidRDefault="00903D9E">
      <w:pPr>
        <w:rPr>
          <w:rFonts w:ascii="Times New Roman" w:hAnsi="Times New Roman" w:cs="Times New Roman"/>
        </w:rPr>
      </w:pPr>
    </w:p>
    <w:p w:rsidR="00D459C0" w:rsidRDefault="00D459C0" w:rsidP="00D459C0">
      <w:pPr>
        <w:pStyle w:val="NormalWeb"/>
      </w:pPr>
      <w:r>
        <w:rPr>
          <w:b/>
          <w:bCs/>
        </w:rPr>
        <w:t xml:space="preserve">MMIY201 Müşteri İlişkileri Yönetimi / </w:t>
      </w:r>
      <w:proofErr w:type="spellStart"/>
      <w:r>
        <w:rPr>
          <w:b/>
          <w:bCs/>
        </w:rPr>
        <w:t>Customer</w:t>
      </w:r>
      <w:proofErr w:type="spellEnd"/>
      <w:r>
        <w:rPr>
          <w:b/>
          <w:bCs/>
        </w:rPr>
        <w:t xml:space="preserve"> </w:t>
      </w:r>
      <w:proofErr w:type="spellStart"/>
      <w:r>
        <w:rPr>
          <w:b/>
          <w:bCs/>
        </w:rPr>
        <w:t>Relationship</w:t>
      </w:r>
      <w:proofErr w:type="spellEnd"/>
      <w:r>
        <w:rPr>
          <w:b/>
          <w:bCs/>
        </w:rPr>
        <w:t xml:space="preserve"> Management</w:t>
      </w:r>
    </w:p>
    <w:p w:rsidR="00D459C0" w:rsidRDefault="00D459C0" w:rsidP="00D459C0">
      <w:pPr>
        <w:pStyle w:val="NormalWeb"/>
      </w:pPr>
      <w:r>
        <w:rPr>
          <w:b/>
          <w:bCs/>
        </w:rPr>
        <w:t>Türkçe:</w:t>
      </w:r>
      <w:r>
        <w:t xml:space="preserve"> Bu ders, modern pazarlama </w:t>
      </w:r>
      <w:proofErr w:type="gramStart"/>
      <w:r>
        <w:t>paradigması</w:t>
      </w:r>
      <w:proofErr w:type="gramEnd"/>
      <w:r>
        <w:t xml:space="preserve"> içinde müşteri odaklı stratejilerin geliştirilmesini ve yönetimini akademik bir çerçevede ele alır. İçerik; müşteri sadakati, müşter</w:t>
      </w:r>
      <w:bookmarkStart w:id="0" w:name="_GoBack"/>
      <w:bookmarkEnd w:id="0"/>
      <w:r>
        <w:t xml:space="preserve">i yaşam boyu değeri (CLV), </w:t>
      </w:r>
      <w:proofErr w:type="spellStart"/>
      <w:r>
        <w:t>segmentasyon</w:t>
      </w:r>
      <w:proofErr w:type="spellEnd"/>
      <w:r>
        <w:t xml:space="preserve"> ve veri madenciliği gibi temel CRM bileşenlerinin kurumsal stratejilere </w:t>
      </w:r>
      <w:proofErr w:type="gramStart"/>
      <w:r>
        <w:t>entegrasyonunu</w:t>
      </w:r>
      <w:proofErr w:type="gramEnd"/>
      <w:r>
        <w:t xml:space="preserve"> kapsamaktadır. Analitik ve </w:t>
      </w:r>
      <w:proofErr w:type="spellStart"/>
      <w:r>
        <w:t>operasyonel</w:t>
      </w:r>
      <w:proofErr w:type="spellEnd"/>
      <w:r>
        <w:t xml:space="preserve"> yaklaşım çerçevesinde, CRM teknolojilerinin müşteri deneyimi, pazar payı ve sürdürülebilir kârlılık üzerindeki etkileri kuramsal ve uygulamalı olarak incelenir.</w:t>
      </w:r>
    </w:p>
    <w:p w:rsidR="00D459C0" w:rsidRDefault="00D459C0" w:rsidP="00D459C0">
      <w:pPr>
        <w:pStyle w:val="NormalWeb"/>
      </w:pPr>
      <w:r>
        <w:rPr>
          <w:b/>
          <w:bCs/>
        </w:rPr>
        <w:t>English:</w:t>
      </w:r>
      <w:r>
        <w:t xml:space="preserve"> </w:t>
      </w:r>
      <w:proofErr w:type="spellStart"/>
      <w:r>
        <w:t>This</w:t>
      </w:r>
      <w:proofErr w:type="spellEnd"/>
      <w:r>
        <w:t xml:space="preserve"> </w:t>
      </w:r>
      <w:proofErr w:type="spellStart"/>
      <w:r>
        <w:t>course</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management</w:t>
      </w:r>
      <w:proofErr w:type="spellEnd"/>
      <w:r>
        <w:t xml:space="preserve"> of </w:t>
      </w:r>
      <w:proofErr w:type="spellStart"/>
      <w:r>
        <w:t>customer-centric</w:t>
      </w:r>
      <w:proofErr w:type="spellEnd"/>
      <w:r>
        <w:t xml:space="preserve"> </w:t>
      </w:r>
      <w:proofErr w:type="spellStart"/>
      <w:r>
        <w:t>strategies</w:t>
      </w:r>
      <w:proofErr w:type="spellEnd"/>
      <w:r>
        <w:t xml:space="preserve"> </w:t>
      </w:r>
      <w:proofErr w:type="spellStart"/>
      <w:r>
        <w:t>within</w:t>
      </w:r>
      <w:proofErr w:type="spellEnd"/>
      <w:r>
        <w:t xml:space="preserve"> </w:t>
      </w:r>
      <w:proofErr w:type="spellStart"/>
      <w:r>
        <w:t>the</w:t>
      </w:r>
      <w:proofErr w:type="spellEnd"/>
      <w:r>
        <w:t xml:space="preserve"> modern </w:t>
      </w:r>
      <w:proofErr w:type="gramStart"/>
      <w:r>
        <w:t>marketing</w:t>
      </w:r>
      <w:proofErr w:type="gramEnd"/>
      <w:r>
        <w:t xml:space="preserve"> </w:t>
      </w:r>
      <w:proofErr w:type="spellStart"/>
      <w:r>
        <w:t>paradigm</w:t>
      </w:r>
      <w:proofErr w:type="spellEnd"/>
      <w:r>
        <w:t xml:space="preserve"> </w:t>
      </w:r>
      <w:proofErr w:type="spellStart"/>
      <w:r>
        <w:t>from</w:t>
      </w:r>
      <w:proofErr w:type="spellEnd"/>
      <w:r>
        <w:t xml:space="preserve"> an </w:t>
      </w:r>
      <w:proofErr w:type="spellStart"/>
      <w:r>
        <w:t>academic</w:t>
      </w:r>
      <w:proofErr w:type="spellEnd"/>
      <w:r>
        <w:t xml:space="preserve"> </w:t>
      </w:r>
      <w:proofErr w:type="spellStart"/>
      <w:r>
        <w:t>perspective</w:t>
      </w:r>
      <w:proofErr w:type="spellEnd"/>
      <w:r>
        <w:t xml:space="preserve">. </w:t>
      </w:r>
      <w:proofErr w:type="spellStart"/>
      <w:r>
        <w:t>The</w:t>
      </w:r>
      <w:proofErr w:type="spellEnd"/>
      <w:r>
        <w:t xml:space="preserve"> </w:t>
      </w:r>
      <w:proofErr w:type="spellStart"/>
      <w:r>
        <w:t>content</w:t>
      </w:r>
      <w:proofErr w:type="spellEnd"/>
      <w:r>
        <w:t xml:space="preserve"> </w:t>
      </w:r>
      <w:proofErr w:type="spellStart"/>
      <w:r>
        <w:t>encompasses</w:t>
      </w:r>
      <w:proofErr w:type="spellEnd"/>
      <w:r>
        <w:t xml:space="preserve"> </w:t>
      </w:r>
      <w:proofErr w:type="spellStart"/>
      <w:r>
        <w:t>the</w:t>
      </w:r>
      <w:proofErr w:type="spellEnd"/>
      <w:r>
        <w:t xml:space="preserve"> </w:t>
      </w:r>
      <w:proofErr w:type="spellStart"/>
      <w:r>
        <w:t>integration</w:t>
      </w:r>
      <w:proofErr w:type="spellEnd"/>
      <w:r>
        <w:t xml:space="preserve"> of </w:t>
      </w:r>
      <w:proofErr w:type="spellStart"/>
      <w:r>
        <w:t>core</w:t>
      </w:r>
      <w:proofErr w:type="spellEnd"/>
      <w:r>
        <w:t xml:space="preserve"> CRM </w:t>
      </w:r>
      <w:proofErr w:type="spellStart"/>
      <w:r>
        <w:t>components</w:t>
      </w:r>
      <w:proofErr w:type="spellEnd"/>
      <w:r>
        <w:t xml:space="preserve">, </w:t>
      </w:r>
      <w:proofErr w:type="spellStart"/>
      <w:r>
        <w:t>such</w:t>
      </w:r>
      <w:proofErr w:type="spellEnd"/>
      <w:r>
        <w:t xml:space="preserve"> as </w:t>
      </w:r>
      <w:proofErr w:type="spellStart"/>
      <w:r>
        <w:t>customer</w:t>
      </w:r>
      <w:proofErr w:type="spellEnd"/>
      <w:r>
        <w:t xml:space="preserve"> </w:t>
      </w:r>
      <w:proofErr w:type="spellStart"/>
      <w:r>
        <w:t>loyalty</w:t>
      </w:r>
      <w:proofErr w:type="spellEnd"/>
      <w:r>
        <w:t xml:space="preserve">, </w:t>
      </w:r>
      <w:proofErr w:type="spellStart"/>
      <w:r>
        <w:t>customer</w:t>
      </w:r>
      <w:proofErr w:type="spellEnd"/>
      <w:r>
        <w:t xml:space="preserve"> </w:t>
      </w:r>
      <w:proofErr w:type="spellStart"/>
      <w:r>
        <w:t>lifetime</w:t>
      </w:r>
      <w:proofErr w:type="spellEnd"/>
      <w:r>
        <w:t xml:space="preserve"> </w:t>
      </w:r>
      <w:proofErr w:type="spellStart"/>
      <w:r>
        <w:t>value</w:t>
      </w:r>
      <w:proofErr w:type="spellEnd"/>
      <w:r>
        <w:t xml:space="preserve"> (CLV), </w:t>
      </w:r>
      <w:proofErr w:type="spellStart"/>
      <w:r>
        <w:t>segmentation</w:t>
      </w:r>
      <w:proofErr w:type="spellEnd"/>
      <w:r>
        <w:t xml:space="preserve">, </w:t>
      </w:r>
      <w:proofErr w:type="spellStart"/>
      <w:r>
        <w:t>and</w:t>
      </w:r>
      <w:proofErr w:type="spellEnd"/>
      <w:r>
        <w:t xml:space="preserve"> </w:t>
      </w:r>
      <w:proofErr w:type="gramStart"/>
      <w:r>
        <w:t>data</w:t>
      </w:r>
      <w:proofErr w:type="gramEnd"/>
      <w:r>
        <w:t xml:space="preserve"> </w:t>
      </w:r>
      <w:proofErr w:type="spellStart"/>
      <w:r>
        <w:t>mining</w:t>
      </w:r>
      <w:proofErr w:type="spellEnd"/>
      <w:r>
        <w:t xml:space="preserve">, </w:t>
      </w:r>
      <w:proofErr w:type="spellStart"/>
      <w:r>
        <w:t>into</w:t>
      </w:r>
      <w:proofErr w:type="spellEnd"/>
      <w:r>
        <w:t xml:space="preserve"> </w:t>
      </w:r>
      <w:proofErr w:type="spellStart"/>
      <w:r>
        <w:t>corporate</w:t>
      </w:r>
      <w:proofErr w:type="spellEnd"/>
      <w:r>
        <w:t xml:space="preserve"> </w:t>
      </w:r>
      <w:proofErr w:type="spellStart"/>
      <w:r>
        <w:t>strategies</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of </w:t>
      </w:r>
      <w:proofErr w:type="spellStart"/>
      <w:r>
        <w:t>analytical</w:t>
      </w:r>
      <w:proofErr w:type="spellEnd"/>
      <w:r>
        <w:t xml:space="preserve"> </w:t>
      </w:r>
      <w:proofErr w:type="spellStart"/>
      <w:r>
        <w:t>and</w:t>
      </w:r>
      <w:proofErr w:type="spellEnd"/>
      <w:r>
        <w:t xml:space="preserve"> </w:t>
      </w:r>
      <w:proofErr w:type="spellStart"/>
      <w:r>
        <w:t>operational</w:t>
      </w:r>
      <w:proofErr w:type="spellEnd"/>
      <w:r>
        <w:t xml:space="preserve"> </w:t>
      </w:r>
      <w:proofErr w:type="spellStart"/>
      <w:r>
        <w:t>approaches</w:t>
      </w:r>
      <w:proofErr w:type="spellEnd"/>
      <w:r>
        <w:t xml:space="preserve">, </w:t>
      </w:r>
      <w:proofErr w:type="spellStart"/>
      <w:r>
        <w:t>the</w:t>
      </w:r>
      <w:proofErr w:type="spellEnd"/>
      <w:r>
        <w:t xml:space="preserve"> </w:t>
      </w:r>
      <w:proofErr w:type="spellStart"/>
      <w:r>
        <w:t>impact</w:t>
      </w:r>
      <w:proofErr w:type="spellEnd"/>
      <w:r>
        <w:t xml:space="preserve"> of CRM </w:t>
      </w:r>
      <w:proofErr w:type="spellStart"/>
      <w:r>
        <w:t>technologies</w:t>
      </w:r>
      <w:proofErr w:type="spellEnd"/>
      <w:r>
        <w:t xml:space="preserve"> on </w:t>
      </w:r>
      <w:proofErr w:type="spellStart"/>
      <w:r>
        <w:t>customer</w:t>
      </w:r>
      <w:proofErr w:type="spellEnd"/>
      <w:r>
        <w:t xml:space="preserve"> </w:t>
      </w:r>
      <w:proofErr w:type="spellStart"/>
      <w:r>
        <w:t>experience</w:t>
      </w:r>
      <w:proofErr w:type="spellEnd"/>
      <w:r>
        <w:t xml:space="preserve">, market </w:t>
      </w:r>
      <w:proofErr w:type="spellStart"/>
      <w:r>
        <w:t>share</w:t>
      </w:r>
      <w:proofErr w:type="spellEnd"/>
      <w:r>
        <w:t xml:space="preserve">, </w:t>
      </w:r>
      <w:proofErr w:type="spellStart"/>
      <w:r>
        <w:t>and</w:t>
      </w:r>
      <w:proofErr w:type="spellEnd"/>
      <w:r>
        <w:t xml:space="preserve"> </w:t>
      </w:r>
      <w:proofErr w:type="spellStart"/>
      <w:r>
        <w:t>sustainable</w:t>
      </w:r>
      <w:proofErr w:type="spellEnd"/>
      <w:r>
        <w:t xml:space="preserve"> </w:t>
      </w:r>
      <w:proofErr w:type="spellStart"/>
      <w:r>
        <w:t>profitability</w:t>
      </w:r>
      <w:proofErr w:type="spellEnd"/>
      <w:r>
        <w:t xml:space="preserve"> is </w:t>
      </w:r>
      <w:proofErr w:type="spellStart"/>
      <w:r>
        <w:t>examined</w:t>
      </w:r>
      <w:proofErr w:type="spellEnd"/>
      <w:r>
        <w:t xml:space="preserve"> </w:t>
      </w:r>
      <w:proofErr w:type="spellStart"/>
      <w:r>
        <w:t>theoretically</w:t>
      </w:r>
      <w:proofErr w:type="spellEnd"/>
      <w:r>
        <w:t xml:space="preserve"> </w:t>
      </w:r>
      <w:proofErr w:type="spellStart"/>
      <w:r>
        <w:t>and</w:t>
      </w:r>
      <w:proofErr w:type="spellEnd"/>
      <w:r>
        <w:t xml:space="preserve"> </w:t>
      </w:r>
      <w:proofErr w:type="spellStart"/>
      <w:r>
        <w:t>practically</w:t>
      </w:r>
      <w:proofErr w:type="spellEnd"/>
      <w:r>
        <w:t>.</w:t>
      </w:r>
    </w:p>
    <w:p w:rsidR="00903D9E" w:rsidRPr="00A01EFD" w:rsidRDefault="00903D9E">
      <w:pPr>
        <w:rPr>
          <w:rFonts w:ascii="Times New Roman" w:hAnsi="Times New Roman" w:cs="Times New Roman"/>
        </w:rPr>
      </w:pPr>
    </w:p>
    <w:sectPr w:rsidR="00903D9E" w:rsidRPr="00A01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4D"/>
    <w:rsid w:val="0023649D"/>
    <w:rsid w:val="00586B0E"/>
    <w:rsid w:val="007A0F4D"/>
    <w:rsid w:val="00903D9E"/>
    <w:rsid w:val="00944D1D"/>
    <w:rsid w:val="00A01EFD"/>
    <w:rsid w:val="00A07686"/>
    <w:rsid w:val="00D459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5:chartTrackingRefBased/>
  <w15:docId w15:val="{AA56DCB1-AF59-4079-9DDC-AC4979DF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076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0768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A0768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2745">
      <w:bodyDiv w:val="1"/>
      <w:marLeft w:val="0"/>
      <w:marRight w:val="0"/>
      <w:marTop w:val="0"/>
      <w:marBottom w:val="0"/>
      <w:divBdr>
        <w:top w:val="none" w:sz="0" w:space="0" w:color="auto"/>
        <w:left w:val="none" w:sz="0" w:space="0" w:color="auto"/>
        <w:bottom w:val="none" w:sz="0" w:space="0" w:color="auto"/>
        <w:right w:val="none" w:sz="0" w:space="0" w:color="auto"/>
      </w:divBdr>
    </w:div>
    <w:div w:id="106507244">
      <w:bodyDiv w:val="1"/>
      <w:marLeft w:val="0"/>
      <w:marRight w:val="0"/>
      <w:marTop w:val="0"/>
      <w:marBottom w:val="0"/>
      <w:divBdr>
        <w:top w:val="none" w:sz="0" w:space="0" w:color="auto"/>
        <w:left w:val="none" w:sz="0" w:space="0" w:color="auto"/>
        <w:bottom w:val="none" w:sz="0" w:space="0" w:color="auto"/>
        <w:right w:val="none" w:sz="0" w:space="0" w:color="auto"/>
      </w:divBdr>
      <w:divsChild>
        <w:div w:id="694772820">
          <w:marLeft w:val="0"/>
          <w:marRight w:val="0"/>
          <w:marTop w:val="0"/>
          <w:marBottom w:val="0"/>
          <w:divBdr>
            <w:top w:val="none" w:sz="0" w:space="0" w:color="auto"/>
            <w:left w:val="none" w:sz="0" w:space="0" w:color="auto"/>
            <w:bottom w:val="none" w:sz="0" w:space="0" w:color="auto"/>
            <w:right w:val="none" w:sz="0" w:space="0" w:color="auto"/>
          </w:divBdr>
          <w:divsChild>
            <w:div w:id="195358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6772">
      <w:bodyDiv w:val="1"/>
      <w:marLeft w:val="0"/>
      <w:marRight w:val="0"/>
      <w:marTop w:val="0"/>
      <w:marBottom w:val="0"/>
      <w:divBdr>
        <w:top w:val="none" w:sz="0" w:space="0" w:color="auto"/>
        <w:left w:val="none" w:sz="0" w:space="0" w:color="auto"/>
        <w:bottom w:val="none" w:sz="0" w:space="0" w:color="auto"/>
        <w:right w:val="none" w:sz="0" w:space="0" w:color="auto"/>
      </w:divBdr>
    </w:div>
    <w:div w:id="727343379">
      <w:bodyDiv w:val="1"/>
      <w:marLeft w:val="0"/>
      <w:marRight w:val="0"/>
      <w:marTop w:val="0"/>
      <w:marBottom w:val="0"/>
      <w:divBdr>
        <w:top w:val="none" w:sz="0" w:space="0" w:color="auto"/>
        <w:left w:val="none" w:sz="0" w:space="0" w:color="auto"/>
        <w:bottom w:val="none" w:sz="0" w:space="0" w:color="auto"/>
        <w:right w:val="none" w:sz="0" w:space="0" w:color="auto"/>
      </w:divBdr>
    </w:div>
    <w:div w:id="768235155">
      <w:bodyDiv w:val="1"/>
      <w:marLeft w:val="0"/>
      <w:marRight w:val="0"/>
      <w:marTop w:val="0"/>
      <w:marBottom w:val="0"/>
      <w:divBdr>
        <w:top w:val="none" w:sz="0" w:space="0" w:color="auto"/>
        <w:left w:val="none" w:sz="0" w:space="0" w:color="auto"/>
        <w:bottom w:val="none" w:sz="0" w:space="0" w:color="auto"/>
        <w:right w:val="none" w:sz="0" w:space="0" w:color="auto"/>
      </w:divBdr>
    </w:div>
    <w:div w:id="1199202721">
      <w:bodyDiv w:val="1"/>
      <w:marLeft w:val="0"/>
      <w:marRight w:val="0"/>
      <w:marTop w:val="0"/>
      <w:marBottom w:val="0"/>
      <w:divBdr>
        <w:top w:val="none" w:sz="0" w:space="0" w:color="auto"/>
        <w:left w:val="none" w:sz="0" w:space="0" w:color="auto"/>
        <w:bottom w:val="none" w:sz="0" w:space="0" w:color="auto"/>
        <w:right w:val="none" w:sz="0" w:space="0" w:color="auto"/>
      </w:divBdr>
      <w:divsChild>
        <w:div w:id="1672030353">
          <w:marLeft w:val="0"/>
          <w:marRight w:val="0"/>
          <w:marTop w:val="0"/>
          <w:marBottom w:val="0"/>
          <w:divBdr>
            <w:top w:val="none" w:sz="0" w:space="0" w:color="auto"/>
            <w:left w:val="none" w:sz="0" w:space="0" w:color="auto"/>
            <w:bottom w:val="none" w:sz="0" w:space="0" w:color="auto"/>
            <w:right w:val="none" w:sz="0" w:space="0" w:color="auto"/>
          </w:divBdr>
          <w:divsChild>
            <w:div w:id="700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087">
      <w:bodyDiv w:val="1"/>
      <w:marLeft w:val="0"/>
      <w:marRight w:val="0"/>
      <w:marTop w:val="0"/>
      <w:marBottom w:val="0"/>
      <w:divBdr>
        <w:top w:val="none" w:sz="0" w:space="0" w:color="auto"/>
        <w:left w:val="none" w:sz="0" w:space="0" w:color="auto"/>
        <w:bottom w:val="none" w:sz="0" w:space="0" w:color="auto"/>
        <w:right w:val="none" w:sz="0" w:space="0" w:color="auto"/>
      </w:divBdr>
      <w:divsChild>
        <w:div w:id="1259872274">
          <w:marLeft w:val="0"/>
          <w:marRight w:val="0"/>
          <w:marTop w:val="0"/>
          <w:marBottom w:val="0"/>
          <w:divBdr>
            <w:top w:val="none" w:sz="0" w:space="0" w:color="auto"/>
            <w:left w:val="none" w:sz="0" w:space="0" w:color="auto"/>
            <w:bottom w:val="none" w:sz="0" w:space="0" w:color="auto"/>
            <w:right w:val="none" w:sz="0" w:space="0" w:color="auto"/>
          </w:divBdr>
          <w:divsChild>
            <w:div w:id="806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0490">
      <w:bodyDiv w:val="1"/>
      <w:marLeft w:val="0"/>
      <w:marRight w:val="0"/>
      <w:marTop w:val="0"/>
      <w:marBottom w:val="0"/>
      <w:divBdr>
        <w:top w:val="none" w:sz="0" w:space="0" w:color="auto"/>
        <w:left w:val="none" w:sz="0" w:space="0" w:color="auto"/>
        <w:bottom w:val="none" w:sz="0" w:space="0" w:color="auto"/>
        <w:right w:val="none" w:sz="0" w:space="0" w:color="auto"/>
      </w:divBdr>
    </w:div>
    <w:div w:id="2080245665">
      <w:bodyDiv w:val="1"/>
      <w:marLeft w:val="0"/>
      <w:marRight w:val="0"/>
      <w:marTop w:val="0"/>
      <w:marBottom w:val="0"/>
      <w:divBdr>
        <w:top w:val="none" w:sz="0" w:space="0" w:color="auto"/>
        <w:left w:val="none" w:sz="0" w:space="0" w:color="auto"/>
        <w:bottom w:val="none" w:sz="0" w:space="0" w:color="auto"/>
        <w:right w:val="none" w:sz="0" w:space="0" w:color="auto"/>
      </w:divBdr>
      <w:divsChild>
        <w:div w:id="196890099">
          <w:marLeft w:val="0"/>
          <w:marRight w:val="0"/>
          <w:marTop w:val="0"/>
          <w:marBottom w:val="0"/>
          <w:divBdr>
            <w:top w:val="none" w:sz="0" w:space="0" w:color="auto"/>
            <w:left w:val="none" w:sz="0" w:space="0" w:color="auto"/>
            <w:bottom w:val="none" w:sz="0" w:space="0" w:color="auto"/>
            <w:right w:val="none" w:sz="0" w:space="0" w:color="auto"/>
          </w:divBdr>
          <w:divsChild>
            <w:div w:id="7627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7618</Words>
  <Characters>43428</Characters>
  <Application>Microsoft Office Word</Application>
  <DocSecurity>0</DocSecurity>
  <Lines>361</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Yalçın</dc:creator>
  <cp:keywords/>
  <dc:description/>
  <cp:lastModifiedBy>Dilek Yalçın</cp:lastModifiedBy>
  <cp:revision>5</cp:revision>
  <dcterms:created xsi:type="dcterms:W3CDTF">2026-04-27T14:15:00Z</dcterms:created>
  <dcterms:modified xsi:type="dcterms:W3CDTF">2026-04-27T14:43:00Z</dcterms:modified>
</cp:coreProperties>
</file>