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D36B" w14:textId="77777777" w:rsidR="00A64518" w:rsidRDefault="00A64518" w:rsidP="00A64518">
      <w:pPr>
        <w:pBdr>
          <w:top w:val="single" w:sz="4" w:space="1" w:color="auto"/>
          <w:left w:val="single" w:sz="4" w:space="4" w:color="auto"/>
          <w:bottom w:val="single" w:sz="4" w:space="1" w:color="auto"/>
          <w:right w:val="single" w:sz="4" w:space="4" w:color="auto"/>
        </w:pBdr>
        <w:spacing w:after="0"/>
        <w:jc w:val="center"/>
        <w:rPr>
          <w:rFonts w:ascii="Arial" w:eastAsia="Arial" w:hAnsi="Arial" w:cs="Arial"/>
          <w:b/>
          <w:sz w:val="23"/>
          <w:szCs w:val="23"/>
        </w:rPr>
      </w:pPr>
      <w:r>
        <w:rPr>
          <w:rFonts w:ascii="Arial" w:eastAsia="Arial" w:hAnsi="Arial" w:cs="Arial"/>
          <w:b/>
          <w:sz w:val="23"/>
          <w:szCs w:val="23"/>
        </w:rPr>
        <w:t xml:space="preserve">BANKACILIK ve SİGORTACILIK </w:t>
      </w:r>
    </w:p>
    <w:p w14:paraId="6281B7DD" w14:textId="77777777" w:rsidR="00A64518" w:rsidRDefault="00A64518" w:rsidP="00A64518">
      <w:pPr>
        <w:pBdr>
          <w:top w:val="single" w:sz="4" w:space="1" w:color="auto"/>
          <w:left w:val="single" w:sz="4" w:space="4" w:color="auto"/>
          <w:bottom w:val="single" w:sz="4" w:space="1" w:color="auto"/>
          <w:right w:val="single" w:sz="4" w:space="4" w:color="auto"/>
        </w:pBdr>
        <w:spacing w:after="0"/>
        <w:jc w:val="center"/>
        <w:rPr>
          <w:rFonts w:ascii="Arial" w:eastAsia="Arial" w:hAnsi="Arial" w:cs="Arial"/>
          <w:b/>
          <w:sz w:val="23"/>
          <w:szCs w:val="23"/>
        </w:rPr>
      </w:pPr>
      <w:r>
        <w:rPr>
          <w:rFonts w:ascii="Arial" w:eastAsia="Arial" w:hAnsi="Arial" w:cs="Arial"/>
          <w:b/>
          <w:sz w:val="23"/>
          <w:szCs w:val="23"/>
        </w:rPr>
        <w:t>Programı Ders İçerikleri</w:t>
      </w:r>
    </w:p>
    <w:p w14:paraId="25778D33" w14:textId="77777777" w:rsidR="00A64518" w:rsidRDefault="00A64518" w:rsidP="00A64518">
      <w:pPr>
        <w:spacing w:after="0"/>
        <w:jc w:val="both"/>
        <w:rPr>
          <w:rFonts w:ascii="Arial" w:eastAsia="Arial" w:hAnsi="Arial" w:cs="Arial"/>
          <w:b/>
          <w:sz w:val="23"/>
          <w:szCs w:val="23"/>
        </w:rPr>
      </w:pPr>
    </w:p>
    <w:p w14:paraId="7670B74A"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MBAS253 Ticaret Hukuku</w:t>
      </w:r>
    </w:p>
    <w:p w14:paraId="0EA025F4" w14:textId="777858E1" w:rsidR="00A64518" w:rsidRPr="003C040E" w:rsidRDefault="003C040E" w:rsidP="00A64518">
      <w:pPr>
        <w:spacing w:after="0"/>
        <w:jc w:val="both"/>
        <w:rPr>
          <w:rFonts w:ascii="Arial" w:eastAsia="Arial" w:hAnsi="Arial" w:cs="Arial"/>
          <w:bCs/>
          <w:sz w:val="23"/>
          <w:szCs w:val="23"/>
        </w:rPr>
      </w:pPr>
      <w:r w:rsidRPr="003C040E">
        <w:rPr>
          <w:rFonts w:ascii="Arial" w:eastAsia="Arial" w:hAnsi="Arial" w:cs="Arial"/>
          <w:bCs/>
          <w:sz w:val="23"/>
          <w:szCs w:val="23"/>
        </w:rPr>
        <w:t>Bu ders kapsamında ticaret hukukunun temel kavramları, tacir ve ticari işletme yapıları ile ticari iş ve hükümler incelenmektedir. Ders sürecinde ticaret sicili, ticaret unvanı, haksız rekabet, ticari defterler ve şirketler hukuku ele alınmakta; ayrıca şahıs ve sermaye şirketleri, kıymetli evraklar, taşıma hukuku ve deniz ticareti hukuku konuları uygulamalarla desteklenmektedir.</w:t>
      </w:r>
    </w:p>
    <w:p w14:paraId="30DCAB3A" w14:textId="77777777" w:rsidR="00A64518" w:rsidRPr="003C040E" w:rsidRDefault="00A64518" w:rsidP="00A64518">
      <w:pPr>
        <w:spacing w:after="0"/>
        <w:jc w:val="both"/>
        <w:rPr>
          <w:rFonts w:ascii="Arial" w:eastAsia="Arial" w:hAnsi="Arial" w:cs="Arial"/>
          <w:bCs/>
          <w:sz w:val="23"/>
          <w:szCs w:val="23"/>
        </w:rPr>
      </w:pPr>
    </w:p>
    <w:p w14:paraId="1CA1A2A5"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MBAS230 Finansal Okur Yazarlık</w:t>
      </w:r>
    </w:p>
    <w:p w14:paraId="1AB8235D" w14:textId="0AF0C4C4" w:rsidR="00A64518" w:rsidRPr="003C040E" w:rsidRDefault="003C040E" w:rsidP="00A64518">
      <w:pPr>
        <w:spacing w:after="0"/>
        <w:jc w:val="both"/>
        <w:rPr>
          <w:rFonts w:ascii="Arial" w:eastAsia="Arial" w:hAnsi="Arial" w:cs="Arial"/>
          <w:bCs/>
          <w:sz w:val="23"/>
          <w:szCs w:val="23"/>
        </w:rPr>
      </w:pPr>
      <w:r w:rsidRPr="003C040E">
        <w:rPr>
          <w:rFonts w:ascii="Arial" w:eastAsia="Arial" w:hAnsi="Arial" w:cs="Arial"/>
          <w:bCs/>
          <w:sz w:val="23"/>
          <w:szCs w:val="23"/>
        </w:rPr>
        <w:t>Bu ders kapsamında temel finansal kavramlar, bütçeleme, gelir-gider yönetimi ile tasarruf ve yatırım araçları ele alınmaktadır. Ders sürecinde bankacılık ürünleri, faiz, enflasyon, kredi türleri, borç yönetimi ve sigorta bilinci gibi konular incelenmekte; ayrıca risk-getiri ilişkisi, finansal planlama, dijital finans araçları ve finansal karar alma süreçleri uygulamalı olarak değerlendirilmektedir.</w:t>
      </w:r>
    </w:p>
    <w:p w14:paraId="6092E256" w14:textId="77777777" w:rsidR="00A64518" w:rsidRDefault="00A64518" w:rsidP="00A64518">
      <w:pPr>
        <w:spacing w:after="0"/>
        <w:jc w:val="both"/>
        <w:rPr>
          <w:rFonts w:ascii="Arial" w:eastAsia="Arial" w:hAnsi="Arial" w:cs="Arial"/>
          <w:b/>
          <w:sz w:val="23"/>
          <w:szCs w:val="23"/>
        </w:rPr>
      </w:pPr>
    </w:p>
    <w:p w14:paraId="7E01F0EE"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MBAS232 Bankacılığa Giriş</w:t>
      </w:r>
    </w:p>
    <w:p w14:paraId="490F3E77" w14:textId="3D336F16" w:rsidR="00A64518" w:rsidRPr="003C040E" w:rsidRDefault="003C040E" w:rsidP="00A64518">
      <w:pPr>
        <w:spacing w:after="0"/>
        <w:jc w:val="both"/>
        <w:rPr>
          <w:rFonts w:ascii="Arial" w:eastAsia="Arial" w:hAnsi="Arial" w:cs="Arial"/>
          <w:bCs/>
          <w:sz w:val="23"/>
          <w:szCs w:val="23"/>
        </w:rPr>
      </w:pPr>
      <w:r w:rsidRPr="003C040E">
        <w:rPr>
          <w:rFonts w:ascii="Arial" w:eastAsia="Arial" w:hAnsi="Arial" w:cs="Arial"/>
          <w:bCs/>
          <w:sz w:val="23"/>
          <w:szCs w:val="23"/>
        </w:rPr>
        <w:t>Bu ders kapsamında bankacılığın temel kavramları, tarihsel gelişimi, banka türleri ve bankacılık sisteminin işleyişi ele alınmaktadır. Ders sürecinde mevduat ve kredi işlemleri, ödeme sistemleri, bankacılıkta risk yönetimi ve banka bilançoları incelenmekte; ayrıca merkez bankacılığı, dijital bankacılık, bankacılık düzenlemeleri ve uluslararası bankacılık uygulamaları değerlendirilmektedir.</w:t>
      </w:r>
    </w:p>
    <w:p w14:paraId="68DC43AE" w14:textId="77777777" w:rsidR="00A64518" w:rsidRDefault="00A64518" w:rsidP="00A64518">
      <w:pPr>
        <w:spacing w:after="0"/>
        <w:jc w:val="both"/>
        <w:rPr>
          <w:rFonts w:ascii="Arial" w:eastAsia="Arial" w:hAnsi="Arial" w:cs="Arial"/>
          <w:b/>
          <w:sz w:val="23"/>
          <w:szCs w:val="23"/>
        </w:rPr>
      </w:pPr>
    </w:p>
    <w:p w14:paraId="651D4BFE"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MBAS234 Sigortacılığa Giriş</w:t>
      </w:r>
    </w:p>
    <w:p w14:paraId="37131BDD" w14:textId="15382518" w:rsidR="00A64518" w:rsidRPr="003C040E" w:rsidRDefault="003C040E" w:rsidP="00A64518">
      <w:pPr>
        <w:spacing w:after="0"/>
        <w:jc w:val="both"/>
        <w:rPr>
          <w:rFonts w:ascii="Arial" w:eastAsia="Arial" w:hAnsi="Arial" w:cs="Arial"/>
          <w:bCs/>
          <w:sz w:val="23"/>
          <w:szCs w:val="23"/>
        </w:rPr>
      </w:pPr>
      <w:r w:rsidRPr="003C040E">
        <w:rPr>
          <w:rFonts w:ascii="Arial" w:eastAsia="Arial" w:hAnsi="Arial" w:cs="Arial"/>
          <w:bCs/>
          <w:sz w:val="23"/>
          <w:szCs w:val="23"/>
        </w:rPr>
        <w:t>Bu ders kapsamında sigortacılığın temel kavramları, risk ve sigorta ilişkisi ile sigorta türleri ele alınmaktadır. Ders sürecinde poliçe yapısı, prim hesaplama yöntemleri, hasar süreci ve reasürans uygulamaları incelenmekte; ayrıca sigorta şirketlerinin yapısı, yasal düzenlemeler, hayat ve hayat dışı sigortalar ile sigorta pazarlaması konuları değerlendirilmektedir.</w:t>
      </w:r>
    </w:p>
    <w:p w14:paraId="12E1B683" w14:textId="77777777" w:rsidR="003C040E" w:rsidRDefault="003C040E" w:rsidP="00A64518">
      <w:pPr>
        <w:spacing w:after="0"/>
        <w:jc w:val="both"/>
        <w:rPr>
          <w:rFonts w:ascii="Arial" w:eastAsia="Arial" w:hAnsi="Arial" w:cs="Arial"/>
          <w:b/>
          <w:sz w:val="23"/>
          <w:szCs w:val="23"/>
        </w:rPr>
      </w:pPr>
    </w:p>
    <w:p w14:paraId="53DEB90C" w14:textId="78237529"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MBAS108 Mali Analiz</w:t>
      </w:r>
    </w:p>
    <w:p w14:paraId="226DF6D9" w14:textId="77CB85CD" w:rsidR="00A64518" w:rsidRPr="003C040E" w:rsidRDefault="003C040E" w:rsidP="007F3445">
      <w:pPr>
        <w:spacing w:after="0"/>
        <w:jc w:val="both"/>
        <w:rPr>
          <w:rFonts w:ascii="Arial" w:eastAsia="Arial" w:hAnsi="Arial" w:cs="Arial"/>
          <w:bCs/>
          <w:sz w:val="23"/>
          <w:szCs w:val="23"/>
        </w:rPr>
      </w:pPr>
      <w:r w:rsidRPr="003C040E">
        <w:rPr>
          <w:rFonts w:ascii="Arial" w:eastAsia="Arial" w:hAnsi="Arial" w:cs="Arial"/>
          <w:bCs/>
          <w:sz w:val="23"/>
          <w:szCs w:val="23"/>
        </w:rPr>
        <w:t>Bu ders kapsamında mali tabloların yapısı ve finansal analiz yöntemleri ele alınmaktadır. Ders sürecinde bilanço, gelir tablosu ve nakit akışı analizleri ile oran, likidite, kârlılık ve borçluluk analizleri incelenmekte; ayrıca trend ve karşılaştırmalı analiz yöntemleri, finansal tahmin teknikleri ve uygulama örnekleri değerlendirilmektedir.</w:t>
      </w:r>
    </w:p>
    <w:p w14:paraId="55E96592" w14:textId="77777777" w:rsidR="00A64518" w:rsidRPr="003C040E" w:rsidRDefault="00A64518" w:rsidP="007F3445">
      <w:pPr>
        <w:spacing w:after="0"/>
        <w:jc w:val="both"/>
        <w:rPr>
          <w:rFonts w:ascii="Arial" w:eastAsia="Arial" w:hAnsi="Arial" w:cs="Arial"/>
          <w:bCs/>
          <w:sz w:val="23"/>
          <w:szCs w:val="23"/>
        </w:rPr>
      </w:pPr>
    </w:p>
    <w:p w14:paraId="742CF60F"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MBAS221 Para ve Sermaye Piyasaları</w:t>
      </w:r>
    </w:p>
    <w:p w14:paraId="7BE882E6" w14:textId="5440898A" w:rsidR="00A64518" w:rsidRPr="003C040E" w:rsidRDefault="003C040E" w:rsidP="00A64518">
      <w:pPr>
        <w:spacing w:after="0"/>
        <w:jc w:val="both"/>
        <w:rPr>
          <w:rFonts w:ascii="Arial" w:eastAsia="Arial" w:hAnsi="Arial" w:cs="Arial"/>
          <w:bCs/>
          <w:sz w:val="23"/>
          <w:szCs w:val="23"/>
        </w:rPr>
      </w:pPr>
      <w:r w:rsidRPr="003C040E">
        <w:rPr>
          <w:rFonts w:ascii="Arial" w:eastAsia="Arial" w:hAnsi="Arial" w:cs="Arial"/>
          <w:bCs/>
          <w:sz w:val="23"/>
          <w:szCs w:val="23"/>
        </w:rPr>
        <w:t>Bu ders kapsamında finansal piyasaların temel kavramları, para ve sermaye piyasalarının işleyişi ele alınmaktadır. Ders sürecinde hisse senetleri, tahviller ve türev ürünler gibi finansal araçlar incelenmekte; ayrıca piyasa kurumları, borsa işlemleri, risk yönetimi, yatırım stratejileri ve küresel finansal piyasalar değerlendirilmektedir.</w:t>
      </w:r>
    </w:p>
    <w:p w14:paraId="0E53C231" w14:textId="77777777" w:rsidR="00A64518" w:rsidRDefault="00A64518" w:rsidP="00A64518">
      <w:pPr>
        <w:spacing w:after="0"/>
        <w:jc w:val="both"/>
        <w:rPr>
          <w:rFonts w:ascii="Arial" w:eastAsia="Arial" w:hAnsi="Arial" w:cs="Arial"/>
          <w:b/>
          <w:sz w:val="23"/>
          <w:szCs w:val="23"/>
        </w:rPr>
      </w:pPr>
    </w:p>
    <w:p w14:paraId="3E4D892C" w14:textId="77777777" w:rsidR="00A64518" w:rsidRDefault="00A64518" w:rsidP="00A64518">
      <w:pPr>
        <w:spacing w:after="0"/>
        <w:jc w:val="both"/>
        <w:rPr>
          <w:rFonts w:ascii="Arial" w:eastAsia="Arial" w:hAnsi="Arial" w:cs="Arial"/>
          <w:b/>
          <w:sz w:val="23"/>
          <w:szCs w:val="23"/>
        </w:rPr>
      </w:pPr>
    </w:p>
    <w:p w14:paraId="4B0812F2" w14:textId="77777777" w:rsidR="00A64518" w:rsidRDefault="00A64518" w:rsidP="00A64518">
      <w:pPr>
        <w:pBdr>
          <w:top w:val="single" w:sz="4" w:space="1" w:color="auto"/>
          <w:left w:val="single" w:sz="4" w:space="4" w:color="auto"/>
          <w:bottom w:val="single" w:sz="4" w:space="1" w:color="auto"/>
          <w:right w:val="single" w:sz="4" w:space="4" w:color="auto"/>
        </w:pBdr>
        <w:spacing w:after="0"/>
        <w:jc w:val="center"/>
        <w:rPr>
          <w:rFonts w:ascii="Arial" w:eastAsia="Arial" w:hAnsi="Arial" w:cs="Arial"/>
          <w:b/>
          <w:sz w:val="23"/>
          <w:szCs w:val="23"/>
        </w:rPr>
      </w:pPr>
      <w:r>
        <w:rPr>
          <w:rFonts w:ascii="Arial" w:eastAsia="Arial" w:hAnsi="Arial" w:cs="Arial"/>
          <w:b/>
          <w:sz w:val="23"/>
          <w:szCs w:val="23"/>
        </w:rPr>
        <w:t>Ders İçerikleri</w:t>
      </w:r>
    </w:p>
    <w:p w14:paraId="0FCBA429" w14:textId="77777777" w:rsidR="00A64518" w:rsidRDefault="00A64518" w:rsidP="00A64518">
      <w:pPr>
        <w:spacing w:after="0"/>
        <w:jc w:val="both"/>
        <w:rPr>
          <w:rFonts w:ascii="Arial" w:eastAsia="Arial" w:hAnsi="Arial" w:cs="Arial"/>
          <w:b/>
          <w:sz w:val="23"/>
          <w:szCs w:val="23"/>
        </w:rPr>
      </w:pPr>
    </w:p>
    <w:p w14:paraId="12656EFF"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KYP001.09 İş Yaşamına Hazırlık</w:t>
      </w:r>
    </w:p>
    <w:p w14:paraId="2B0F20FF" w14:textId="22378B56" w:rsidR="00A64518" w:rsidRPr="003C040E" w:rsidRDefault="003C040E" w:rsidP="003C040E">
      <w:pPr>
        <w:spacing w:after="0"/>
        <w:jc w:val="both"/>
        <w:rPr>
          <w:rFonts w:ascii="Arial" w:eastAsia="Arial" w:hAnsi="Arial" w:cs="Arial"/>
          <w:bCs/>
          <w:sz w:val="23"/>
          <w:szCs w:val="23"/>
        </w:rPr>
      </w:pPr>
      <w:r w:rsidRPr="003C040E">
        <w:rPr>
          <w:rFonts w:ascii="Arial" w:eastAsia="Arial" w:hAnsi="Arial" w:cs="Arial"/>
          <w:bCs/>
          <w:sz w:val="23"/>
          <w:szCs w:val="23"/>
        </w:rPr>
        <w:t xml:space="preserve">Bu ders kapsamında kariyer planlama süreçleri, etkili CV hazırlama ve mülakat teknikleri ele alınmaktadır. Ders sürecinde iletişim becerileri, takım çalışması, zaman yönetimi ve problem çözme yetkinlikleri geliştirilmekte; ayrıca iş etiği, liderlik, dijital yetkinlikler, </w:t>
      </w:r>
      <w:proofErr w:type="spellStart"/>
      <w:r w:rsidRPr="003C040E">
        <w:rPr>
          <w:rFonts w:ascii="Arial" w:eastAsia="Arial" w:hAnsi="Arial" w:cs="Arial"/>
          <w:bCs/>
          <w:sz w:val="23"/>
          <w:szCs w:val="23"/>
        </w:rPr>
        <w:t>networking</w:t>
      </w:r>
      <w:proofErr w:type="spellEnd"/>
      <w:r w:rsidRPr="003C040E">
        <w:rPr>
          <w:rFonts w:ascii="Arial" w:eastAsia="Arial" w:hAnsi="Arial" w:cs="Arial"/>
          <w:bCs/>
          <w:sz w:val="23"/>
          <w:szCs w:val="23"/>
        </w:rPr>
        <w:t xml:space="preserve"> ve iş hayatına yönelik uygulamalı çalışmalar değerlendirilmektedir.</w:t>
      </w:r>
    </w:p>
    <w:p w14:paraId="7E71AE73" w14:textId="77777777" w:rsidR="00A64518" w:rsidRDefault="00A64518" w:rsidP="00A64518">
      <w:pPr>
        <w:spacing w:after="0"/>
        <w:rPr>
          <w:rFonts w:ascii="Arial" w:eastAsia="Arial" w:hAnsi="Arial" w:cs="Arial"/>
          <w:b/>
          <w:sz w:val="23"/>
          <w:szCs w:val="23"/>
        </w:rPr>
      </w:pPr>
    </w:p>
    <w:p w14:paraId="6A3E6D7B"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MBAS231 Fon Yönetimi ve Yatırım Analizi</w:t>
      </w:r>
    </w:p>
    <w:p w14:paraId="0BD4EDF7" w14:textId="77777777" w:rsidR="003C040E" w:rsidRPr="003C040E" w:rsidRDefault="003C040E" w:rsidP="003C040E">
      <w:pPr>
        <w:spacing w:after="0"/>
        <w:jc w:val="both"/>
        <w:rPr>
          <w:rFonts w:ascii="Arial" w:eastAsia="Arial" w:hAnsi="Arial" w:cs="Arial"/>
          <w:bCs/>
          <w:sz w:val="23"/>
          <w:szCs w:val="23"/>
        </w:rPr>
      </w:pPr>
      <w:r w:rsidRPr="003C040E">
        <w:rPr>
          <w:rFonts w:ascii="Arial" w:eastAsia="Arial" w:hAnsi="Arial" w:cs="Arial"/>
          <w:bCs/>
          <w:sz w:val="23"/>
          <w:szCs w:val="23"/>
        </w:rPr>
        <w:t>Bu ders kapsamında yatırım kavramı, portföy teorisi ve risk-getiri ilişkisi ele alınmaktadır. Ders sürecinde hisse senedi ve tahvil analizleri ile teknik ve temel analiz yöntemleri incelenmekte; ayrıca fon türleri, portföy yönetimi, performans ölçümü, davranışsal finans ve yatırım stratejileri değerlendirilmektedir.</w:t>
      </w:r>
    </w:p>
    <w:p w14:paraId="12B9D273" w14:textId="77777777" w:rsidR="00A64518" w:rsidRPr="003C040E" w:rsidRDefault="00A64518" w:rsidP="003C040E">
      <w:pPr>
        <w:spacing w:after="0"/>
        <w:jc w:val="both"/>
        <w:rPr>
          <w:rFonts w:ascii="Arial" w:eastAsia="Arial" w:hAnsi="Arial" w:cs="Arial"/>
          <w:bCs/>
          <w:sz w:val="23"/>
          <w:szCs w:val="23"/>
        </w:rPr>
      </w:pPr>
    </w:p>
    <w:p w14:paraId="12B42157"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 xml:space="preserve">Ders kodu/adı: MBAS233 Hayat Sigortaları ve BES </w:t>
      </w:r>
    </w:p>
    <w:p w14:paraId="2FBDF823" w14:textId="5A319062" w:rsidR="00A64518" w:rsidRPr="00EE2270" w:rsidRDefault="00EE2270" w:rsidP="00EE2270">
      <w:pPr>
        <w:spacing w:after="0"/>
        <w:jc w:val="both"/>
        <w:rPr>
          <w:rFonts w:ascii="Arial" w:eastAsia="Arial" w:hAnsi="Arial" w:cs="Arial"/>
          <w:bCs/>
          <w:sz w:val="23"/>
          <w:szCs w:val="23"/>
        </w:rPr>
      </w:pPr>
      <w:r w:rsidRPr="00EE2270">
        <w:rPr>
          <w:rFonts w:ascii="Arial" w:eastAsia="Arial" w:hAnsi="Arial" w:cs="Arial"/>
          <w:bCs/>
          <w:sz w:val="23"/>
          <w:szCs w:val="23"/>
        </w:rPr>
        <w:t>Bu ders kapsamında hayat sigortacılığına ilişkin temel kavramlar, poliçe türleri ve prim hesaplama yöntemleri ele alınmaktadır. Ders sürecinde bireysel emeklilik sistemi, katılım esasları, fon yönetimi ve emeklilik planları incelenmekte; ayrıca risk yönetimi, yasal düzenlemeler, müşteri profili analizi, satış teknikleri ve performans değerlendirme konuları değerlendirilmektedir.</w:t>
      </w:r>
    </w:p>
    <w:p w14:paraId="25E51090" w14:textId="77777777" w:rsidR="00A64518" w:rsidRDefault="00A64518" w:rsidP="00A64518">
      <w:pPr>
        <w:spacing w:after="0"/>
        <w:rPr>
          <w:rFonts w:ascii="Arial" w:eastAsia="Arial" w:hAnsi="Arial" w:cs="Arial"/>
          <w:b/>
          <w:sz w:val="23"/>
          <w:szCs w:val="23"/>
        </w:rPr>
      </w:pPr>
    </w:p>
    <w:p w14:paraId="5FB9207A"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MIST102 İstatistik</w:t>
      </w:r>
    </w:p>
    <w:p w14:paraId="4E162F8B" w14:textId="23C8B21A" w:rsidR="00A64518" w:rsidRPr="00EE2270" w:rsidRDefault="00EE2270" w:rsidP="00EE2270">
      <w:pPr>
        <w:spacing w:after="0"/>
        <w:jc w:val="both"/>
        <w:rPr>
          <w:rFonts w:ascii="Arial" w:eastAsia="Arial" w:hAnsi="Arial" w:cs="Arial"/>
          <w:bCs/>
          <w:sz w:val="23"/>
          <w:szCs w:val="23"/>
        </w:rPr>
      </w:pPr>
      <w:r w:rsidRPr="00EE2270">
        <w:rPr>
          <w:rFonts w:ascii="Arial" w:eastAsia="Arial" w:hAnsi="Arial" w:cs="Arial"/>
          <w:bCs/>
          <w:sz w:val="23"/>
          <w:szCs w:val="23"/>
        </w:rPr>
        <w:t>Bu ders kapsamında istatistiğin temel kavramları, veri türleri, frekans dağılımları ve grafiksel gösterimler ele alınmaktadır. Ders sürecinde merkezi eğilim ve dağılım ölçüleri, olasılık ve dağılımlar incelenmekte; ayrıca hipotez testleri, regresyon, korelasyon analizleri ve uygulamalı istatistik çalışmaları değerlendirilmektedir.</w:t>
      </w:r>
    </w:p>
    <w:p w14:paraId="442AB559" w14:textId="77777777" w:rsidR="00A64518" w:rsidRDefault="00A64518" w:rsidP="00A64518">
      <w:pPr>
        <w:spacing w:after="0"/>
        <w:rPr>
          <w:rFonts w:ascii="Arial" w:eastAsia="Arial" w:hAnsi="Arial" w:cs="Arial"/>
          <w:b/>
          <w:sz w:val="23"/>
          <w:szCs w:val="23"/>
        </w:rPr>
      </w:pPr>
    </w:p>
    <w:p w14:paraId="40C728FA"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MBAS235 Banka ve Sigorta Teknolojileri</w:t>
      </w:r>
    </w:p>
    <w:p w14:paraId="47E31285" w14:textId="2FC10D44" w:rsidR="00A64518" w:rsidRPr="00EE2270" w:rsidRDefault="00EE2270" w:rsidP="00EE2270">
      <w:pPr>
        <w:spacing w:after="0"/>
        <w:jc w:val="both"/>
        <w:rPr>
          <w:rFonts w:ascii="Arial" w:eastAsia="Arial" w:hAnsi="Arial" w:cs="Arial"/>
          <w:bCs/>
          <w:sz w:val="23"/>
          <w:szCs w:val="23"/>
        </w:rPr>
      </w:pPr>
      <w:r w:rsidRPr="00EE2270">
        <w:rPr>
          <w:rFonts w:ascii="Arial" w:eastAsia="Arial" w:hAnsi="Arial" w:cs="Arial"/>
          <w:bCs/>
          <w:sz w:val="23"/>
          <w:szCs w:val="23"/>
        </w:rPr>
        <w:t xml:space="preserve">Bu ders kapsamında finansal teknolojilerin temel kavramları, dijital bankacılık uygulamaları ve finans sektöründeki teknolojik dönüşüm ele alınmaktadır. Ders sürecinde </w:t>
      </w:r>
      <w:proofErr w:type="spellStart"/>
      <w:r w:rsidRPr="00EE2270">
        <w:rPr>
          <w:rFonts w:ascii="Arial" w:eastAsia="Arial" w:hAnsi="Arial" w:cs="Arial"/>
          <w:bCs/>
          <w:sz w:val="23"/>
          <w:szCs w:val="23"/>
        </w:rPr>
        <w:t>blockchain</w:t>
      </w:r>
      <w:proofErr w:type="spellEnd"/>
      <w:r w:rsidRPr="00EE2270">
        <w:rPr>
          <w:rFonts w:ascii="Arial" w:eastAsia="Arial" w:hAnsi="Arial" w:cs="Arial"/>
          <w:bCs/>
          <w:sz w:val="23"/>
          <w:szCs w:val="23"/>
        </w:rPr>
        <w:t xml:space="preserve">, yapay zekâ, büyük veri, siber güvenlik ve ödeme sistemleri incelenmekte; ayrıca </w:t>
      </w:r>
      <w:proofErr w:type="spellStart"/>
      <w:r w:rsidRPr="00EE2270">
        <w:rPr>
          <w:rFonts w:ascii="Arial" w:eastAsia="Arial" w:hAnsi="Arial" w:cs="Arial"/>
          <w:bCs/>
          <w:sz w:val="23"/>
          <w:szCs w:val="23"/>
        </w:rPr>
        <w:t>insurtech</w:t>
      </w:r>
      <w:proofErr w:type="spellEnd"/>
      <w:r w:rsidRPr="00EE2270">
        <w:rPr>
          <w:rFonts w:ascii="Arial" w:eastAsia="Arial" w:hAnsi="Arial" w:cs="Arial"/>
          <w:bCs/>
          <w:sz w:val="23"/>
          <w:szCs w:val="23"/>
        </w:rPr>
        <w:t xml:space="preserve"> uygulamaları, mobil finans çözümleri, regülasyon teknolojileri, dijital müşteri deneyimi ve geleceğe yönelik finansal teknoloji trendleri değerlendirilmektedir.</w:t>
      </w:r>
    </w:p>
    <w:p w14:paraId="6D4A4950" w14:textId="77777777" w:rsidR="00A64518" w:rsidRDefault="00A64518" w:rsidP="00A64518">
      <w:pPr>
        <w:spacing w:after="0"/>
        <w:rPr>
          <w:rFonts w:ascii="Arial" w:eastAsia="Arial" w:hAnsi="Arial" w:cs="Arial"/>
          <w:b/>
          <w:sz w:val="23"/>
          <w:szCs w:val="23"/>
        </w:rPr>
      </w:pPr>
    </w:p>
    <w:p w14:paraId="55EB6976" w14:textId="77777777"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MBAS237 Hayat Dışı Sigortalar</w:t>
      </w:r>
    </w:p>
    <w:p w14:paraId="6E8EAB35" w14:textId="034F5D6F" w:rsidR="00A64518" w:rsidRDefault="00D13BA2" w:rsidP="00D13BA2">
      <w:pPr>
        <w:spacing w:after="0"/>
        <w:jc w:val="both"/>
        <w:rPr>
          <w:rFonts w:ascii="Arial" w:eastAsia="Arial" w:hAnsi="Arial" w:cs="Arial"/>
          <w:bCs/>
          <w:sz w:val="23"/>
          <w:szCs w:val="23"/>
        </w:rPr>
      </w:pPr>
      <w:r w:rsidRPr="00D13BA2">
        <w:rPr>
          <w:rFonts w:ascii="Arial" w:eastAsia="Arial" w:hAnsi="Arial" w:cs="Arial"/>
          <w:bCs/>
          <w:sz w:val="23"/>
          <w:szCs w:val="23"/>
        </w:rPr>
        <w:t>Bu ders kapsamında hayat dışı sigortacılığın temel kavramları, risk türleri ve teminat yapıları ele alınmaktadır. Ders sürecinde yangın, nakliyat, kaza, mühendislik, tarım, sorumluluk ve sağlık sigortaları incelenmekte; ayrıca poliçe şartları, hasar süreçleri, eksperlik uygulamaları, reasürans ve risk paylaşımı konuları vaka analizleriyle değerlendirilmektedir.</w:t>
      </w:r>
    </w:p>
    <w:p w14:paraId="55100075" w14:textId="77777777" w:rsidR="007F3445" w:rsidRPr="00D13BA2" w:rsidRDefault="007F3445" w:rsidP="00D13BA2">
      <w:pPr>
        <w:spacing w:after="0"/>
        <w:jc w:val="both"/>
        <w:rPr>
          <w:rFonts w:ascii="Arial" w:eastAsia="Arial" w:hAnsi="Arial" w:cs="Arial"/>
          <w:bCs/>
          <w:sz w:val="23"/>
          <w:szCs w:val="23"/>
        </w:rPr>
      </w:pPr>
    </w:p>
    <w:p w14:paraId="724B019E" w14:textId="77777777" w:rsidR="00A64518" w:rsidRDefault="00A64518" w:rsidP="00A64518">
      <w:pPr>
        <w:spacing w:after="0"/>
        <w:rPr>
          <w:rFonts w:ascii="Arial" w:eastAsia="Arial" w:hAnsi="Arial" w:cs="Arial"/>
          <w:b/>
          <w:sz w:val="23"/>
          <w:szCs w:val="23"/>
        </w:rPr>
      </w:pPr>
    </w:p>
    <w:p w14:paraId="384A2F5D" w14:textId="77777777" w:rsidR="00A64518" w:rsidRDefault="00A64518" w:rsidP="00A64518">
      <w:pPr>
        <w:pBdr>
          <w:top w:val="single" w:sz="4" w:space="1" w:color="auto"/>
          <w:left w:val="single" w:sz="4" w:space="4" w:color="auto"/>
          <w:bottom w:val="single" w:sz="4" w:space="1" w:color="auto"/>
          <w:right w:val="single" w:sz="4" w:space="4" w:color="auto"/>
        </w:pBdr>
        <w:spacing w:after="0"/>
        <w:jc w:val="center"/>
        <w:rPr>
          <w:rFonts w:ascii="Arial" w:eastAsia="Arial" w:hAnsi="Arial" w:cs="Arial"/>
          <w:b/>
          <w:sz w:val="23"/>
          <w:szCs w:val="23"/>
        </w:rPr>
      </w:pPr>
      <w:r>
        <w:rPr>
          <w:rFonts w:ascii="Arial" w:eastAsia="Arial" w:hAnsi="Arial" w:cs="Arial"/>
          <w:b/>
          <w:sz w:val="23"/>
          <w:szCs w:val="23"/>
        </w:rPr>
        <w:lastRenderedPageBreak/>
        <w:t>Ders İçerikleri</w:t>
      </w:r>
    </w:p>
    <w:p w14:paraId="0FEF4AC6" w14:textId="77777777" w:rsidR="007F3445" w:rsidRDefault="007F3445" w:rsidP="00A64518">
      <w:pPr>
        <w:spacing w:after="0"/>
        <w:rPr>
          <w:rFonts w:ascii="Arial" w:eastAsia="Arial" w:hAnsi="Arial" w:cs="Arial"/>
          <w:b/>
          <w:sz w:val="23"/>
          <w:szCs w:val="23"/>
        </w:rPr>
      </w:pPr>
    </w:p>
    <w:p w14:paraId="4FBE4265" w14:textId="61EE5993" w:rsidR="00A64518" w:rsidRDefault="00A64518" w:rsidP="007F3445">
      <w:pPr>
        <w:spacing w:after="120"/>
        <w:jc w:val="both"/>
        <w:rPr>
          <w:rFonts w:ascii="Arial" w:eastAsia="Arial" w:hAnsi="Arial" w:cs="Arial"/>
          <w:b/>
          <w:sz w:val="23"/>
          <w:szCs w:val="23"/>
        </w:rPr>
      </w:pPr>
      <w:r>
        <w:rPr>
          <w:rFonts w:ascii="Arial" w:eastAsia="Arial" w:hAnsi="Arial" w:cs="Arial"/>
          <w:b/>
          <w:sz w:val="23"/>
          <w:szCs w:val="23"/>
        </w:rPr>
        <w:t>Ders kodu/adı: MBAS239 Kredi ve Risk Yönetimi Analizi</w:t>
      </w:r>
    </w:p>
    <w:p w14:paraId="2CCA661A" w14:textId="7083967A" w:rsidR="00A64518" w:rsidRPr="00D13BA2" w:rsidRDefault="00D13BA2" w:rsidP="007F3445">
      <w:pPr>
        <w:spacing w:after="0"/>
        <w:jc w:val="both"/>
        <w:rPr>
          <w:rFonts w:ascii="Arial" w:eastAsia="Arial" w:hAnsi="Arial" w:cs="Arial"/>
          <w:bCs/>
          <w:sz w:val="23"/>
          <w:szCs w:val="23"/>
        </w:rPr>
      </w:pPr>
      <w:r w:rsidRPr="00D13BA2">
        <w:rPr>
          <w:rFonts w:ascii="Arial" w:eastAsia="Arial" w:hAnsi="Arial" w:cs="Arial"/>
          <w:bCs/>
          <w:sz w:val="23"/>
          <w:szCs w:val="23"/>
        </w:rPr>
        <w:t>Bu ders kapsamında kredi ve risk yönetimine ilişkin temel kavramlar, kredi türleri ve kredi süreçleri ele alınmaktadır. Ders sürecinde finansal tabloların kredi açısından analizi, kredi değerlendirme teknikleri, kredi riskinin ölçümü ve teminat yapıları incelenmekte; ayrıca problemli krediler, kredi derecelendirme sistemleri, piyasa ve operasyonel risk yönetimi ile Basel düzenlemeleri vaka analizleri eşliğinde değerlendirilmektedir.</w:t>
      </w:r>
    </w:p>
    <w:p w14:paraId="7F0F2D83" w14:textId="77777777" w:rsidR="00D13BA2" w:rsidRDefault="00D13BA2" w:rsidP="00A64518">
      <w:pPr>
        <w:spacing w:after="0"/>
        <w:rPr>
          <w:rFonts w:ascii="Arial" w:eastAsia="Arial" w:hAnsi="Arial" w:cs="Arial"/>
          <w:bCs/>
          <w:sz w:val="23"/>
          <w:szCs w:val="23"/>
        </w:rPr>
      </w:pPr>
    </w:p>
    <w:p w14:paraId="0BF7DD09" w14:textId="0330B7FE" w:rsidR="00A64518" w:rsidRDefault="00A64518" w:rsidP="007F3445">
      <w:pPr>
        <w:spacing w:after="120"/>
        <w:rPr>
          <w:rFonts w:ascii="Arial" w:eastAsia="Arial" w:hAnsi="Arial" w:cs="Arial"/>
          <w:b/>
          <w:sz w:val="23"/>
          <w:szCs w:val="23"/>
        </w:rPr>
      </w:pPr>
      <w:r>
        <w:rPr>
          <w:rFonts w:ascii="Arial" w:eastAsia="Arial" w:hAnsi="Arial" w:cs="Arial"/>
          <w:b/>
          <w:sz w:val="23"/>
          <w:szCs w:val="23"/>
        </w:rPr>
        <w:t>Ders kodu/adı: MBAS236 Banka ve Sigorta Pazarlaması</w:t>
      </w:r>
    </w:p>
    <w:p w14:paraId="6E3BB0E7" w14:textId="50124027" w:rsidR="00D13BA2" w:rsidRPr="00D13BA2" w:rsidRDefault="00D13BA2" w:rsidP="00CB0C83">
      <w:pPr>
        <w:spacing w:after="120"/>
        <w:jc w:val="both"/>
        <w:rPr>
          <w:rFonts w:ascii="Arial" w:eastAsia="Arial" w:hAnsi="Arial" w:cs="Arial"/>
          <w:bCs/>
          <w:sz w:val="23"/>
          <w:szCs w:val="23"/>
        </w:rPr>
      </w:pPr>
      <w:r w:rsidRPr="00D13BA2">
        <w:rPr>
          <w:rFonts w:ascii="Arial" w:eastAsia="Arial" w:hAnsi="Arial" w:cs="Arial"/>
          <w:bCs/>
          <w:sz w:val="23"/>
          <w:szCs w:val="23"/>
        </w:rPr>
        <w:t>Bu ders kapsamında pazarlamanın temel kavramları ile hizmet pazarlamasının finans sektöründeki uygulamaları ele alınmaktadır. Ders sürecinde müşteri davranışları, pazar bölümlendirme, pazarlama karması ve banka-sigorta ürünlerinin geliştirilmesi incelenmekte; ayrıca fiyatlandırma stratejileri, dağıtım kanalları, dijital pazarlama, müşteri ilişkileri yönetimi, marka yönetimi ve müşteri deneyimi vaka analizleriyle değerlendirilmektedir.</w:t>
      </w:r>
    </w:p>
    <w:p w14:paraId="69BACC1D" w14:textId="67CA7FCD" w:rsidR="00A64518" w:rsidRDefault="00A64518" w:rsidP="007F3445">
      <w:pPr>
        <w:spacing w:after="120"/>
        <w:rPr>
          <w:rFonts w:ascii="Arial" w:eastAsia="Arial" w:hAnsi="Arial" w:cs="Arial"/>
          <w:b/>
          <w:sz w:val="23"/>
          <w:szCs w:val="23"/>
        </w:rPr>
      </w:pPr>
      <w:r>
        <w:rPr>
          <w:rFonts w:ascii="Arial" w:eastAsia="Arial" w:hAnsi="Arial" w:cs="Arial"/>
          <w:b/>
          <w:sz w:val="23"/>
          <w:szCs w:val="23"/>
        </w:rPr>
        <w:t>Ders kodu/adı: MBAS238 Banka ve Sigorta Muhasebe Uygulamaları</w:t>
      </w:r>
    </w:p>
    <w:p w14:paraId="40315115" w14:textId="77777777" w:rsidR="007F3445" w:rsidRDefault="007F3445" w:rsidP="007F3445">
      <w:pPr>
        <w:spacing w:after="0"/>
        <w:jc w:val="both"/>
        <w:rPr>
          <w:rFonts w:ascii="Arial" w:eastAsia="Arial" w:hAnsi="Arial" w:cs="Arial"/>
          <w:bCs/>
          <w:sz w:val="23"/>
          <w:szCs w:val="23"/>
        </w:rPr>
      </w:pPr>
      <w:r w:rsidRPr="007F3445">
        <w:rPr>
          <w:rFonts w:ascii="Arial" w:eastAsia="Arial" w:hAnsi="Arial" w:cs="Arial"/>
          <w:bCs/>
          <w:sz w:val="23"/>
          <w:szCs w:val="23"/>
        </w:rPr>
        <w:t>Bu ders kapsamında muhasebenin temel kavramları ile banka ve sigorta muhasebesinin genel yapısı ele alınmaktadır. Ders sürecinde mevduat, kredi, faiz gelir-giderleri ve sigorta primlerinin muhasebeleştirilmesi incelenmekte; ayrıca hasar ve tazminat kayıtları, reasürans işlemleri, karşılıklar, rezervler, finansal tabloların hazırlanması ile denetim ve raporlama süreçleri uygulama örnekleriyle değerlendirilmektedir.</w:t>
      </w:r>
    </w:p>
    <w:p w14:paraId="2BEB767E" w14:textId="77777777" w:rsidR="00CB0C83" w:rsidRDefault="00CB0C83" w:rsidP="007F3445">
      <w:pPr>
        <w:spacing w:after="0"/>
        <w:jc w:val="both"/>
        <w:rPr>
          <w:rFonts w:ascii="Arial" w:eastAsia="Arial" w:hAnsi="Arial" w:cs="Arial"/>
          <w:bCs/>
          <w:sz w:val="23"/>
          <w:szCs w:val="23"/>
        </w:rPr>
      </w:pPr>
    </w:p>
    <w:p w14:paraId="0240A933" w14:textId="1B72B83A" w:rsidR="00CB0C83" w:rsidRDefault="00CB0C83" w:rsidP="00CB0C83">
      <w:pPr>
        <w:spacing w:after="120"/>
        <w:jc w:val="both"/>
        <w:rPr>
          <w:rFonts w:ascii="Arial" w:eastAsia="Arial" w:hAnsi="Arial" w:cs="Arial"/>
          <w:b/>
          <w:sz w:val="23"/>
          <w:szCs w:val="23"/>
        </w:rPr>
      </w:pPr>
      <w:r w:rsidRPr="00CB0C83">
        <w:rPr>
          <w:rFonts w:ascii="Arial" w:eastAsia="Arial" w:hAnsi="Arial" w:cs="Arial"/>
          <w:b/>
          <w:sz w:val="23"/>
          <w:szCs w:val="23"/>
        </w:rPr>
        <w:t>Ders kodu/adı:</w:t>
      </w:r>
      <w:r>
        <w:rPr>
          <w:rFonts w:ascii="Arial" w:eastAsia="Arial" w:hAnsi="Arial" w:cs="Arial"/>
          <w:b/>
          <w:sz w:val="23"/>
          <w:szCs w:val="23"/>
        </w:rPr>
        <w:t xml:space="preserve"> KYP001.09 İş Yaşamına Hazırlık</w:t>
      </w:r>
    </w:p>
    <w:p w14:paraId="27FF7DA2" w14:textId="3BCC31DF" w:rsidR="00CB0C83" w:rsidRPr="00CB0C83" w:rsidRDefault="00CB0C83" w:rsidP="007F3445">
      <w:pPr>
        <w:spacing w:after="0"/>
        <w:jc w:val="both"/>
        <w:rPr>
          <w:rFonts w:ascii="Arial" w:eastAsia="Arial" w:hAnsi="Arial" w:cs="Arial"/>
          <w:bCs/>
          <w:sz w:val="23"/>
          <w:szCs w:val="23"/>
        </w:rPr>
      </w:pPr>
      <w:r w:rsidRPr="00CB0C83">
        <w:rPr>
          <w:rFonts w:ascii="Arial" w:eastAsia="Arial" w:hAnsi="Arial" w:cs="Arial"/>
          <w:bCs/>
          <w:sz w:val="23"/>
          <w:szCs w:val="23"/>
        </w:rPr>
        <w:t>Bu ders</w:t>
      </w:r>
      <w:r>
        <w:rPr>
          <w:rFonts w:ascii="Arial" w:eastAsia="Arial" w:hAnsi="Arial" w:cs="Arial"/>
          <w:bCs/>
          <w:sz w:val="23"/>
          <w:szCs w:val="23"/>
        </w:rPr>
        <w:t xml:space="preserve"> kapsamında</w:t>
      </w:r>
      <w:r w:rsidRPr="00CB0C83">
        <w:rPr>
          <w:rFonts w:ascii="Arial" w:eastAsia="Arial" w:hAnsi="Arial" w:cs="Arial"/>
          <w:bCs/>
          <w:sz w:val="23"/>
          <w:szCs w:val="23"/>
        </w:rPr>
        <w:t xml:space="preserve">, öğrencilerin üniversite eğitiminden </w:t>
      </w:r>
      <w:r>
        <w:rPr>
          <w:rFonts w:ascii="Arial" w:eastAsia="Arial" w:hAnsi="Arial" w:cs="Arial"/>
          <w:bCs/>
          <w:sz w:val="23"/>
          <w:szCs w:val="23"/>
        </w:rPr>
        <w:t xml:space="preserve">sonra iş hayatına uyumunu kolaylaştıracak </w:t>
      </w:r>
      <w:r w:rsidRPr="00CB0C83">
        <w:rPr>
          <w:rFonts w:ascii="Arial" w:eastAsia="Arial" w:hAnsi="Arial" w:cs="Arial"/>
          <w:bCs/>
          <w:sz w:val="23"/>
          <w:szCs w:val="23"/>
        </w:rPr>
        <w:t>ve kendi</w:t>
      </w:r>
      <w:r>
        <w:rPr>
          <w:rFonts w:ascii="Arial" w:eastAsia="Arial" w:hAnsi="Arial" w:cs="Arial"/>
          <w:bCs/>
          <w:sz w:val="23"/>
          <w:szCs w:val="23"/>
        </w:rPr>
        <w:t>sini bekleyen</w:t>
      </w:r>
      <w:r w:rsidRPr="00CB0C83">
        <w:rPr>
          <w:rFonts w:ascii="Arial" w:eastAsia="Arial" w:hAnsi="Arial" w:cs="Arial"/>
          <w:bCs/>
          <w:sz w:val="23"/>
          <w:szCs w:val="23"/>
        </w:rPr>
        <w:t xml:space="preserve"> mesleki yaşam</w:t>
      </w:r>
      <w:r>
        <w:rPr>
          <w:rFonts w:ascii="Arial" w:eastAsia="Arial" w:hAnsi="Arial" w:cs="Arial"/>
          <w:bCs/>
          <w:sz w:val="23"/>
          <w:szCs w:val="23"/>
        </w:rPr>
        <w:t>ı</w:t>
      </w:r>
      <w:r w:rsidRPr="00CB0C83">
        <w:rPr>
          <w:rFonts w:ascii="Arial" w:eastAsia="Arial" w:hAnsi="Arial" w:cs="Arial"/>
          <w:bCs/>
          <w:sz w:val="23"/>
          <w:szCs w:val="23"/>
        </w:rPr>
        <w:t xml:space="preserve"> hakkında </w:t>
      </w:r>
      <w:r>
        <w:rPr>
          <w:rFonts w:ascii="Arial" w:eastAsia="Arial" w:hAnsi="Arial" w:cs="Arial"/>
          <w:bCs/>
          <w:sz w:val="23"/>
          <w:szCs w:val="23"/>
        </w:rPr>
        <w:t xml:space="preserve">detaylı </w:t>
      </w:r>
      <w:r w:rsidRPr="00CB0C83">
        <w:rPr>
          <w:rFonts w:ascii="Arial" w:eastAsia="Arial" w:hAnsi="Arial" w:cs="Arial"/>
          <w:bCs/>
          <w:sz w:val="23"/>
          <w:szCs w:val="23"/>
        </w:rPr>
        <w:t xml:space="preserve">bilgi sahibi </w:t>
      </w:r>
      <w:proofErr w:type="gramStart"/>
      <w:r w:rsidRPr="00CB0C83">
        <w:rPr>
          <w:rFonts w:ascii="Arial" w:eastAsia="Arial" w:hAnsi="Arial" w:cs="Arial"/>
          <w:bCs/>
          <w:sz w:val="23"/>
          <w:szCs w:val="23"/>
        </w:rPr>
        <w:t>olmalarını</w:t>
      </w:r>
      <w:r>
        <w:rPr>
          <w:rFonts w:ascii="Arial" w:eastAsia="Arial" w:hAnsi="Arial" w:cs="Arial"/>
          <w:bCs/>
          <w:sz w:val="23"/>
          <w:szCs w:val="23"/>
        </w:rPr>
        <w:t>,</w:t>
      </w:r>
      <w:proofErr w:type="gramEnd"/>
      <w:r>
        <w:rPr>
          <w:rFonts w:ascii="Arial" w:eastAsia="Arial" w:hAnsi="Arial" w:cs="Arial"/>
          <w:bCs/>
          <w:sz w:val="23"/>
          <w:szCs w:val="23"/>
        </w:rPr>
        <w:t xml:space="preserve"> hem pratikte hem de teknik düzeyde donanımlı bireyler haline gelmelerini  </w:t>
      </w:r>
      <w:r w:rsidRPr="00CB0C83">
        <w:rPr>
          <w:rFonts w:ascii="Arial" w:eastAsia="Arial" w:hAnsi="Arial" w:cs="Arial"/>
          <w:bCs/>
          <w:sz w:val="23"/>
          <w:szCs w:val="23"/>
        </w:rPr>
        <w:t xml:space="preserve"> sağlamaktır.</w:t>
      </w:r>
    </w:p>
    <w:p w14:paraId="747385F0" w14:textId="77777777" w:rsidR="00A64518" w:rsidRDefault="00A64518" w:rsidP="00A64518">
      <w:pPr>
        <w:spacing w:after="0"/>
        <w:rPr>
          <w:rFonts w:ascii="Arial" w:eastAsia="Arial" w:hAnsi="Arial" w:cs="Arial"/>
          <w:b/>
          <w:sz w:val="23"/>
          <w:szCs w:val="23"/>
        </w:rPr>
      </w:pPr>
    </w:p>
    <w:p w14:paraId="55A2397C" w14:textId="77777777" w:rsidR="00A64518" w:rsidRDefault="00A64518" w:rsidP="00B42FB9">
      <w:pPr>
        <w:spacing w:after="120"/>
        <w:rPr>
          <w:rFonts w:ascii="Arial" w:eastAsia="Arial" w:hAnsi="Arial" w:cs="Arial"/>
          <w:b/>
          <w:sz w:val="23"/>
          <w:szCs w:val="23"/>
        </w:rPr>
      </w:pPr>
      <w:r>
        <w:rPr>
          <w:rFonts w:ascii="Arial" w:eastAsia="Arial" w:hAnsi="Arial" w:cs="Arial"/>
          <w:b/>
          <w:sz w:val="23"/>
          <w:szCs w:val="23"/>
        </w:rPr>
        <w:t>Ders kodu/adı: MTRD101 Türk Dili I</w:t>
      </w:r>
    </w:p>
    <w:p w14:paraId="2EAEFDAD" w14:textId="77777777" w:rsidR="00B42FB9" w:rsidRPr="00B42FB9" w:rsidRDefault="00B42FB9" w:rsidP="00B42FB9">
      <w:pPr>
        <w:spacing w:after="0"/>
        <w:jc w:val="both"/>
        <w:rPr>
          <w:rFonts w:ascii="Arial" w:eastAsia="Arial" w:hAnsi="Arial" w:cs="Arial"/>
          <w:bCs/>
          <w:sz w:val="23"/>
          <w:szCs w:val="23"/>
        </w:rPr>
      </w:pPr>
      <w:r w:rsidRPr="00B42FB9">
        <w:rPr>
          <w:rFonts w:ascii="Arial" w:eastAsia="Arial" w:hAnsi="Arial" w:cs="Arial"/>
          <w:bCs/>
          <w:sz w:val="23"/>
          <w:szCs w:val="23"/>
        </w:rPr>
        <w:t>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14:paraId="18DA87AF" w14:textId="77777777" w:rsidR="007F3445" w:rsidRDefault="007F3445" w:rsidP="00A64518">
      <w:pPr>
        <w:spacing w:after="0"/>
        <w:rPr>
          <w:rFonts w:ascii="Arial" w:eastAsia="Arial" w:hAnsi="Arial" w:cs="Arial"/>
          <w:b/>
          <w:sz w:val="23"/>
          <w:szCs w:val="23"/>
        </w:rPr>
      </w:pPr>
    </w:p>
    <w:p w14:paraId="64FFB1B3" w14:textId="77777777" w:rsidR="00A64518" w:rsidRDefault="00A64518" w:rsidP="00B42FB9">
      <w:pPr>
        <w:spacing w:after="120"/>
        <w:rPr>
          <w:rFonts w:ascii="Arial" w:eastAsia="Arial" w:hAnsi="Arial" w:cs="Arial"/>
          <w:b/>
          <w:sz w:val="23"/>
          <w:szCs w:val="23"/>
        </w:rPr>
      </w:pPr>
      <w:r>
        <w:rPr>
          <w:rFonts w:ascii="Arial" w:eastAsia="Arial" w:hAnsi="Arial" w:cs="Arial"/>
          <w:b/>
          <w:sz w:val="23"/>
          <w:szCs w:val="23"/>
        </w:rPr>
        <w:t>Ders kodu/adı: MTRD102 Türk Dili II</w:t>
      </w:r>
    </w:p>
    <w:p w14:paraId="55749514" w14:textId="575B55FC" w:rsidR="00A64518" w:rsidRDefault="00B42FB9" w:rsidP="00B42FB9">
      <w:pPr>
        <w:spacing w:after="0"/>
        <w:jc w:val="both"/>
        <w:rPr>
          <w:rFonts w:ascii="Arial" w:eastAsia="Arial" w:hAnsi="Arial" w:cs="Arial"/>
          <w:bCs/>
          <w:sz w:val="23"/>
          <w:szCs w:val="23"/>
        </w:rPr>
      </w:pPr>
      <w:r w:rsidRPr="007F3445">
        <w:rPr>
          <w:rFonts w:ascii="Arial" w:eastAsia="Arial" w:hAnsi="Arial" w:cs="Arial"/>
          <w:bCs/>
          <w:sz w:val="23"/>
          <w:szCs w:val="23"/>
        </w:rPr>
        <w:t xml:space="preserve">Bu ders kapsamında </w:t>
      </w:r>
      <w:r>
        <w:rPr>
          <w:rFonts w:ascii="Arial" w:eastAsia="Arial" w:hAnsi="Arial" w:cs="Arial"/>
          <w:bCs/>
          <w:sz w:val="23"/>
          <w:szCs w:val="23"/>
        </w:rPr>
        <w:t>k</w:t>
      </w:r>
      <w:r w:rsidRPr="00B42FB9">
        <w:rPr>
          <w:rFonts w:ascii="Arial" w:eastAsia="Arial" w:hAnsi="Arial" w:cs="Arial"/>
          <w:bCs/>
          <w:sz w:val="23"/>
          <w:szCs w:val="23"/>
        </w:rPr>
        <w:t xml:space="preserve">elime ve kelime grupları; Cümle, cümleyi oluşturan birimler ve cümle çeşitleri; Yazılı anlatımın </w:t>
      </w:r>
      <w:r w:rsidRPr="00B42FB9">
        <w:rPr>
          <w:rFonts w:ascii="Arial" w:eastAsia="Arial" w:hAnsi="Arial" w:cs="Arial"/>
          <w:bCs/>
          <w:sz w:val="23"/>
          <w:szCs w:val="23"/>
        </w:rPr>
        <w:t>özellikleri,</w:t>
      </w:r>
      <w:r w:rsidRPr="00B42FB9">
        <w:rPr>
          <w:rFonts w:ascii="Arial" w:eastAsia="Arial" w:hAnsi="Arial" w:cs="Arial"/>
          <w:bCs/>
          <w:sz w:val="23"/>
          <w:szCs w:val="23"/>
        </w:rPr>
        <w:t xml:space="preserve"> Yazılı anlatımda plan, tema, bakış açısı, ana düşünce, yardımcı fikirler, paragraf; Anlatım </w:t>
      </w:r>
      <w:r w:rsidRPr="00B42FB9">
        <w:rPr>
          <w:rFonts w:ascii="Arial" w:eastAsia="Arial" w:hAnsi="Arial" w:cs="Arial"/>
          <w:bCs/>
          <w:sz w:val="23"/>
          <w:szCs w:val="23"/>
        </w:rPr>
        <w:t>biçimleri,</w:t>
      </w:r>
      <w:r w:rsidRPr="00B42FB9">
        <w:rPr>
          <w:rFonts w:ascii="Arial" w:eastAsia="Arial" w:hAnsi="Arial" w:cs="Arial"/>
          <w:bCs/>
          <w:sz w:val="23"/>
          <w:szCs w:val="23"/>
        </w:rPr>
        <w:t xml:space="preserve"> Resmî yazılar, Dil yanlışları, Duygu ağırlıklı yazılar, Olay ağırlıklı yazılar, İnceleme yazıları, Düşünce yazıları, Sözlü anlatım türleri</w:t>
      </w:r>
      <w:r>
        <w:rPr>
          <w:rFonts w:ascii="Arial" w:eastAsia="Arial" w:hAnsi="Arial" w:cs="Arial"/>
          <w:bCs/>
          <w:sz w:val="23"/>
          <w:szCs w:val="23"/>
        </w:rPr>
        <w:t xml:space="preserve"> değerlendirilmektedir.</w:t>
      </w:r>
    </w:p>
    <w:p w14:paraId="46F30D8A" w14:textId="77777777" w:rsidR="00B42FB9" w:rsidRPr="00B42FB9" w:rsidRDefault="00B42FB9" w:rsidP="00A64518">
      <w:pPr>
        <w:spacing w:after="0"/>
        <w:rPr>
          <w:rFonts w:ascii="Arial" w:eastAsia="Arial" w:hAnsi="Arial" w:cs="Arial"/>
          <w:bCs/>
          <w:sz w:val="23"/>
          <w:szCs w:val="23"/>
        </w:rPr>
      </w:pPr>
    </w:p>
    <w:p w14:paraId="18520F60" w14:textId="77777777" w:rsidR="00CB0C83" w:rsidRDefault="00CB0C83" w:rsidP="00B42FB9">
      <w:pPr>
        <w:spacing w:after="120"/>
        <w:rPr>
          <w:rFonts w:ascii="Arial" w:eastAsia="Arial" w:hAnsi="Arial" w:cs="Arial"/>
          <w:b/>
          <w:sz w:val="23"/>
          <w:szCs w:val="23"/>
        </w:rPr>
      </w:pPr>
    </w:p>
    <w:p w14:paraId="7487F72E" w14:textId="23A1FC20" w:rsidR="00A64518" w:rsidRDefault="00A64518" w:rsidP="00B42FB9">
      <w:pPr>
        <w:spacing w:after="120"/>
        <w:rPr>
          <w:rFonts w:ascii="Arial" w:eastAsia="Arial" w:hAnsi="Arial" w:cs="Arial"/>
          <w:b/>
          <w:sz w:val="23"/>
          <w:szCs w:val="23"/>
        </w:rPr>
      </w:pPr>
      <w:r>
        <w:rPr>
          <w:rFonts w:ascii="Arial" w:eastAsia="Arial" w:hAnsi="Arial" w:cs="Arial"/>
          <w:b/>
          <w:sz w:val="23"/>
          <w:szCs w:val="23"/>
        </w:rPr>
        <w:lastRenderedPageBreak/>
        <w:t>Ders kodu/adı: MING151 Temel İngilizce I</w:t>
      </w:r>
    </w:p>
    <w:p w14:paraId="1C94AA99" w14:textId="2D97FBD5" w:rsidR="00A64518" w:rsidRPr="00B42FB9" w:rsidRDefault="00B42FB9" w:rsidP="00B42FB9">
      <w:pPr>
        <w:spacing w:after="0"/>
        <w:jc w:val="both"/>
        <w:rPr>
          <w:rFonts w:ascii="Arial" w:eastAsia="Arial" w:hAnsi="Arial" w:cs="Arial"/>
          <w:bCs/>
          <w:sz w:val="23"/>
          <w:szCs w:val="23"/>
        </w:rPr>
      </w:pPr>
      <w:r w:rsidRPr="00B42FB9">
        <w:rPr>
          <w:rFonts w:ascii="Arial" w:eastAsia="Arial" w:hAnsi="Arial" w:cs="Arial"/>
          <w:bCs/>
          <w:sz w:val="23"/>
          <w:szCs w:val="23"/>
        </w:rPr>
        <w:t>Ders, öğrencilerin başlangıç seviyesindeki genel İngilizce becerilerini geliştirmelerine yardımcı olmayı amaçlamaktadır. Okuma, yazma, dinleme ve konuşma olmak üzere dört temel dil becerisinin tümünü kapsamaktadır. Öğrencilerin kelime bilgisini geliştirmek ve dil bilgisi yapılarını pekiştirmek dersin öncelikleri arasındadır. Dersin sonunda öğrenciler; kendilerini tanıtabilmekte, günlük rutinler, boş zaman aktiviteleri ve yetenekleri hakkında konuşabilmektedir.</w:t>
      </w:r>
    </w:p>
    <w:p w14:paraId="61518705" w14:textId="77777777" w:rsidR="00B42FB9" w:rsidRDefault="00B42FB9" w:rsidP="00A64518">
      <w:pPr>
        <w:spacing w:after="0"/>
        <w:rPr>
          <w:rFonts w:ascii="Arial" w:eastAsia="Arial" w:hAnsi="Arial" w:cs="Arial"/>
          <w:b/>
          <w:sz w:val="23"/>
          <w:szCs w:val="23"/>
        </w:rPr>
      </w:pPr>
    </w:p>
    <w:p w14:paraId="0E616BC1" w14:textId="77777777" w:rsidR="00A64518" w:rsidRDefault="00A64518" w:rsidP="00B42FB9">
      <w:pPr>
        <w:spacing w:after="120"/>
        <w:rPr>
          <w:rFonts w:ascii="Arial" w:eastAsia="Arial" w:hAnsi="Arial" w:cs="Arial"/>
          <w:b/>
          <w:sz w:val="23"/>
          <w:szCs w:val="23"/>
        </w:rPr>
      </w:pPr>
      <w:r>
        <w:rPr>
          <w:rFonts w:ascii="Arial" w:eastAsia="Arial" w:hAnsi="Arial" w:cs="Arial"/>
          <w:b/>
          <w:sz w:val="23"/>
          <w:szCs w:val="23"/>
        </w:rPr>
        <w:t>Ders kodu/adı: MING152 Temel İngilizce II</w:t>
      </w:r>
    </w:p>
    <w:p w14:paraId="4A6F791E" w14:textId="0A8391AA" w:rsidR="00A64518" w:rsidRDefault="00B42FB9" w:rsidP="00B42FB9">
      <w:pPr>
        <w:spacing w:after="0"/>
        <w:jc w:val="both"/>
        <w:rPr>
          <w:rFonts w:ascii="Arial" w:eastAsia="Arial" w:hAnsi="Arial" w:cs="Arial"/>
          <w:bCs/>
          <w:sz w:val="23"/>
          <w:szCs w:val="23"/>
        </w:rPr>
      </w:pPr>
      <w:r>
        <w:rPr>
          <w:rFonts w:ascii="Arial" w:eastAsia="Arial" w:hAnsi="Arial" w:cs="Arial"/>
          <w:bCs/>
          <w:sz w:val="23"/>
          <w:szCs w:val="23"/>
        </w:rPr>
        <w:t>D</w:t>
      </w:r>
      <w:r w:rsidRPr="00B42FB9">
        <w:rPr>
          <w:rFonts w:ascii="Arial" w:eastAsia="Arial" w:hAnsi="Arial" w:cs="Arial"/>
          <w:bCs/>
          <w:sz w:val="23"/>
          <w:szCs w:val="23"/>
        </w:rPr>
        <w:t xml:space="preserve">evam dersi olarak </w:t>
      </w:r>
      <w:r>
        <w:rPr>
          <w:rFonts w:ascii="Arial" w:eastAsia="Arial" w:hAnsi="Arial" w:cs="Arial"/>
          <w:bCs/>
          <w:sz w:val="23"/>
          <w:szCs w:val="23"/>
        </w:rPr>
        <w:t>planlanan bu ders kapsamında</w:t>
      </w:r>
      <w:r w:rsidRPr="00B42FB9">
        <w:rPr>
          <w:rFonts w:ascii="Arial" w:eastAsia="Arial" w:hAnsi="Arial" w:cs="Arial"/>
          <w:bCs/>
          <w:sz w:val="23"/>
          <w:szCs w:val="23"/>
        </w:rPr>
        <w:t xml:space="preserve"> öğrencilerin dört temel alandaki mevcut dil becerilerini geliştirmelerine yardımcı olmayı amaçlamaktadır. Öğrenciler, yeni dil bilgisi konularını öğrenmeye devam ederken okuma, yazma, dinleme ve konuşma becerilerini </w:t>
      </w:r>
      <w:r>
        <w:rPr>
          <w:rFonts w:ascii="Arial" w:eastAsia="Arial" w:hAnsi="Arial" w:cs="Arial"/>
          <w:bCs/>
          <w:sz w:val="23"/>
          <w:szCs w:val="23"/>
        </w:rPr>
        <w:t>iyileştireceklerdir</w:t>
      </w:r>
      <w:r w:rsidRPr="00B42FB9">
        <w:rPr>
          <w:rFonts w:ascii="Arial" w:eastAsia="Arial" w:hAnsi="Arial" w:cs="Arial"/>
          <w:bCs/>
          <w:sz w:val="23"/>
          <w:szCs w:val="23"/>
        </w:rPr>
        <w:t>. Dersin sonunda öğrenciler; yön tarif edebilmekte, insanları ve resimleri tasvir edebilmekte, karşılaştırmalar yapabilmekte, şimdiki zaman ve gelecek zaman hakkında konuşabilmektedir.</w:t>
      </w:r>
    </w:p>
    <w:p w14:paraId="3377CF54" w14:textId="77777777" w:rsidR="00B42FB9" w:rsidRPr="00B42FB9" w:rsidRDefault="00B42FB9" w:rsidP="00B42FB9">
      <w:pPr>
        <w:spacing w:after="0"/>
        <w:jc w:val="both"/>
        <w:rPr>
          <w:rFonts w:ascii="Arial" w:eastAsia="Arial" w:hAnsi="Arial" w:cs="Arial"/>
          <w:bCs/>
          <w:sz w:val="23"/>
          <w:szCs w:val="23"/>
        </w:rPr>
      </w:pPr>
    </w:p>
    <w:p w14:paraId="00C87DDB" w14:textId="77777777" w:rsidR="00A64518" w:rsidRDefault="00A64518" w:rsidP="00B42FB9">
      <w:pPr>
        <w:spacing w:after="120"/>
        <w:rPr>
          <w:rFonts w:ascii="Arial" w:eastAsia="Arial" w:hAnsi="Arial" w:cs="Arial"/>
          <w:b/>
          <w:sz w:val="23"/>
          <w:szCs w:val="23"/>
        </w:rPr>
      </w:pPr>
      <w:r>
        <w:rPr>
          <w:rFonts w:ascii="Arial" w:eastAsia="Arial" w:hAnsi="Arial" w:cs="Arial"/>
          <w:b/>
          <w:sz w:val="23"/>
          <w:szCs w:val="23"/>
        </w:rPr>
        <w:t>Ders kodu/adı: ATA101 MTRD102 Atatürk İlkeleri ve İnkılap Tarihi I</w:t>
      </w:r>
    </w:p>
    <w:p w14:paraId="2690EA11" w14:textId="75342B68" w:rsidR="00A64518" w:rsidRDefault="00B42FB9" w:rsidP="00B42FB9">
      <w:pPr>
        <w:spacing w:after="0"/>
        <w:jc w:val="both"/>
        <w:rPr>
          <w:rFonts w:ascii="Arial" w:eastAsia="Arial" w:hAnsi="Arial" w:cs="Arial"/>
          <w:bCs/>
          <w:sz w:val="23"/>
          <w:szCs w:val="23"/>
        </w:rPr>
      </w:pPr>
      <w:r w:rsidRPr="00B42FB9">
        <w:rPr>
          <w:rFonts w:ascii="Arial" w:eastAsia="Arial" w:hAnsi="Arial" w:cs="Arial"/>
          <w:bCs/>
          <w:sz w:val="23"/>
          <w:szCs w:val="23"/>
        </w:rPr>
        <w:t>Bu ders, Birinci Dünya Savaşı’nın oluşumu, sebep ve sonuç ilişkisinin değerlendirilmesini; Mondros Ateşkes Antlaşması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TBMM’nin yapısı ve meşruiyetinin ortaya konmasını; Türk İstiklal Savaşı’nın yürütülmesini; Lozan Barış Antlaşması ve Cumhuriyetin ilanını içerir.</w:t>
      </w:r>
    </w:p>
    <w:p w14:paraId="0D7721E1" w14:textId="77777777" w:rsidR="00B42FB9" w:rsidRPr="00B42FB9" w:rsidRDefault="00B42FB9" w:rsidP="00B42FB9">
      <w:pPr>
        <w:spacing w:after="0"/>
        <w:jc w:val="both"/>
        <w:rPr>
          <w:rFonts w:ascii="Arial" w:eastAsia="Arial" w:hAnsi="Arial" w:cs="Arial"/>
          <w:bCs/>
          <w:sz w:val="23"/>
          <w:szCs w:val="23"/>
        </w:rPr>
      </w:pPr>
    </w:p>
    <w:p w14:paraId="06328226" w14:textId="77777777" w:rsidR="00A64518" w:rsidRDefault="00A64518" w:rsidP="00B42FB9">
      <w:pPr>
        <w:spacing w:after="120"/>
        <w:rPr>
          <w:rFonts w:ascii="Arial" w:eastAsia="Arial" w:hAnsi="Arial" w:cs="Arial"/>
          <w:b/>
          <w:sz w:val="23"/>
          <w:szCs w:val="23"/>
        </w:rPr>
      </w:pPr>
      <w:r>
        <w:rPr>
          <w:rFonts w:ascii="Arial" w:eastAsia="Arial" w:hAnsi="Arial" w:cs="Arial"/>
          <w:b/>
          <w:sz w:val="23"/>
          <w:szCs w:val="23"/>
        </w:rPr>
        <w:t>Ders kodu/adı: ATA102 Atatürk İlkeleri ve İnkılap Tarihi II</w:t>
      </w:r>
    </w:p>
    <w:p w14:paraId="34163F86" w14:textId="46E52869" w:rsidR="00B42FB9" w:rsidRPr="00B42FB9" w:rsidRDefault="00B42FB9" w:rsidP="00B42FB9">
      <w:pPr>
        <w:spacing w:after="0"/>
        <w:jc w:val="both"/>
        <w:rPr>
          <w:rFonts w:ascii="Arial" w:eastAsia="Arial" w:hAnsi="Arial" w:cs="Arial"/>
          <w:bCs/>
          <w:sz w:val="23"/>
          <w:szCs w:val="23"/>
        </w:rPr>
      </w:pPr>
      <w:r w:rsidRPr="00B42FB9">
        <w:rPr>
          <w:rFonts w:ascii="Arial" w:eastAsia="Arial" w:hAnsi="Arial" w:cs="Arial"/>
          <w:bCs/>
          <w:sz w:val="23"/>
          <w:szCs w:val="23"/>
        </w:rPr>
        <w:t>Bu ders</w:t>
      </w:r>
      <w:r w:rsidRPr="00B42FB9">
        <w:rPr>
          <w:rFonts w:ascii="Arial" w:eastAsia="Arial" w:hAnsi="Arial" w:cs="Arial"/>
          <w:bCs/>
          <w:sz w:val="23"/>
          <w:szCs w:val="23"/>
        </w:rPr>
        <w:t xml:space="preserve"> kapsamında,</w:t>
      </w:r>
      <w:r w:rsidRPr="00B42FB9">
        <w:rPr>
          <w:rFonts w:ascii="Arial" w:eastAsia="Arial" w:hAnsi="Arial" w:cs="Arial"/>
          <w:bCs/>
          <w:sz w:val="23"/>
          <w:szCs w:val="23"/>
        </w:rPr>
        <w:t xml:space="preserve"> I. Dünya Savaşı sonrasında yaşanan gelişmeleri, savaşın Osmanlı Devleti’ne etkilerini, Millî Mücadele’nin başlangıcını, Kurtuluş Savaşı’nı, Türkiye Cumhuriyeti’nin kuruluşunu, inkılapları, Atatürk ilkelerini, Türk dış politikasını ve Atatürk’ün ölümünden günümüze kadar geçen süreçte Türkiye’yi </w:t>
      </w:r>
      <w:r>
        <w:rPr>
          <w:rFonts w:ascii="Arial" w:eastAsia="Arial" w:hAnsi="Arial" w:cs="Arial"/>
          <w:bCs/>
          <w:sz w:val="23"/>
          <w:szCs w:val="23"/>
        </w:rPr>
        <w:t>değerlendirmiş olacaklar.</w:t>
      </w:r>
    </w:p>
    <w:p w14:paraId="5AB79769" w14:textId="77777777" w:rsidR="00A64518" w:rsidRDefault="00A64518" w:rsidP="00A64518">
      <w:pPr>
        <w:spacing w:after="0"/>
        <w:rPr>
          <w:rFonts w:ascii="Arial" w:eastAsia="Arial" w:hAnsi="Arial" w:cs="Arial"/>
          <w:b/>
          <w:sz w:val="23"/>
          <w:szCs w:val="23"/>
        </w:rPr>
      </w:pPr>
    </w:p>
    <w:p w14:paraId="5E11460F" w14:textId="77777777" w:rsidR="00A64518" w:rsidRDefault="00A64518" w:rsidP="007F3445">
      <w:pPr>
        <w:spacing w:after="120"/>
        <w:rPr>
          <w:rFonts w:ascii="Arial" w:eastAsia="Arial" w:hAnsi="Arial" w:cs="Arial"/>
          <w:b/>
          <w:sz w:val="23"/>
          <w:szCs w:val="23"/>
        </w:rPr>
      </w:pPr>
      <w:r>
        <w:rPr>
          <w:rFonts w:ascii="Arial" w:eastAsia="Arial" w:hAnsi="Arial" w:cs="Arial"/>
          <w:b/>
          <w:sz w:val="23"/>
          <w:szCs w:val="23"/>
        </w:rPr>
        <w:t xml:space="preserve">Ders kodu/adı: MBAS212 Mezuniyet Projesi </w:t>
      </w:r>
    </w:p>
    <w:p w14:paraId="50DDA9FE" w14:textId="7771A171" w:rsidR="007F3445" w:rsidRPr="00B92A5A" w:rsidRDefault="00CB0C83" w:rsidP="00B92A5A">
      <w:pPr>
        <w:spacing w:after="120"/>
        <w:jc w:val="both"/>
        <w:rPr>
          <w:rFonts w:ascii="Arial" w:eastAsia="Arial" w:hAnsi="Arial" w:cs="Arial"/>
          <w:bCs/>
          <w:sz w:val="23"/>
          <w:szCs w:val="23"/>
        </w:rPr>
      </w:pPr>
      <w:r w:rsidRPr="00B92A5A">
        <w:rPr>
          <w:rFonts w:ascii="Arial" w:eastAsia="Arial" w:hAnsi="Arial" w:cs="Arial"/>
          <w:bCs/>
          <w:sz w:val="23"/>
          <w:szCs w:val="23"/>
        </w:rPr>
        <w:t xml:space="preserve">Bölümün ders içeriklerine uygun olarak </w:t>
      </w:r>
      <w:r w:rsidR="00B92A5A" w:rsidRPr="00B92A5A">
        <w:rPr>
          <w:rFonts w:ascii="Arial" w:eastAsia="Arial" w:hAnsi="Arial" w:cs="Arial"/>
          <w:bCs/>
          <w:sz w:val="23"/>
          <w:szCs w:val="23"/>
        </w:rPr>
        <w:t>belirlenen konular üzerinde kendinin gelişimini de destekleyecek bir çalışma yapmak ve bu çalışmayı danışman hocasının denetiminde tamamlanması değerlendirilecektir.</w:t>
      </w:r>
    </w:p>
    <w:sectPr w:rsidR="007F3445" w:rsidRPr="00B92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A7"/>
    <w:rsid w:val="00057753"/>
    <w:rsid w:val="003C040E"/>
    <w:rsid w:val="00404D4A"/>
    <w:rsid w:val="00504580"/>
    <w:rsid w:val="007F3445"/>
    <w:rsid w:val="008A27E0"/>
    <w:rsid w:val="00A47FA7"/>
    <w:rsid w:val="00A64518"/>
    <w:rsid w:val="00A87476"/>
    <w:rsid w:val="00B42FB9"/>
    <w:rsid w:val="00B92A5A"/>
    <w:rsid w:val="00CB0C83"/>
    <w:rsid w:val="00D13BA2"/>
    <w:rsid w:val="00EB6891"/>
    <w:rsid w:val="00EE227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4C2C"/>
  <w15:chartTrackingRefBased/>
  <w15:docId w15:val="{2C3E8F77-699D-4138-97C8-FC413652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18"/>
    <w:pPr>
      <w:spacing w:after="200" w:line="276" w:lineRule="auto"/>
    </w:pPr>
    <w:rPr>
      <w:rFonts w:ascii="Calibri" w:eastAsia="Calibri" w:hAnsi="Calibri" w:cs="Calibri"/>
      <w:sz w:val="21"/>
      <w:szCs w:val="21"/>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1469</Words>
  <Characters>8374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Muratoğlu</dc:creator>
  <cp:keywords/>
  <dc:description/>
  <cp:lastModifiedBy>Mehmet muratoğlu</cp:lastModifiedBy>
  <cp:revision>5</cp:revision>
  <cp:lastPrinted>2026-04-29T10:24:00Z</cp:lastPrinted>
  <dcterms:created xsi:type="dcterms:W3CDTF">2026-04-29T10:25:00Z</dcterms:created>
  <dcterms:modified xsi:type="dcterms:W3CDTF">2026-05-10T12:41:00Z</dcterms:modified>
</cp:coreProperties>
</file>