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C01D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582E989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5A45EDCE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7C0EB27" w14:textId="4B736FEB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4F09FF8C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9D8988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C0A77" w:rsidRPr="007E201C">
        <w:rPr>
          <w:rFonts w:ascii="Times New Roman" w:hAnsi="Times New Roman" w:cs="Times New Roman"/>
        </w:rPr>
        <w:t>ASLI UYAR</w:t>
      </w:r>
    </w:p>
    <w:p w14:paraId="2FB200EC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C0A77" w:rsidRPr="007E201C">
        <w:rPr>
          <w:rFonts w:ascii="Times New Roman" w:hAnsi="Times New Roman" w:cs="Times New Roman"/>
        </w:rPr>
        <w:t>25/06/1980</w:t>
      </w:r>
    </w:p>
    <w:p w14:paraId="5ADA2165" w14:textId="77777777" w:rsidR="00003BD3" w:rsidRPr="00617089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17089" w:rsidRPr="007E201C">
        <w:rPr>
          <w:rFonts w:ascii="Times New Roman" w:hAnsi="Times New Roman" w:cs="Times New Roman"/>
        </w:rPr>
        <w:t>Yardımcı Doçent</w:t>
      </w:r>
    </w:p>
    <w:p w14:paraId="7D3FFA5A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617089" w:rsidRPr="007E201C">
        <w:rPr>
          <w:rFonts w:ascii="Times New Roman" w:hAnsi="Times New Roman" w:cs="Times New Roman"/>
        </w:rPr>
        <w:t>Doktora</w:t>
      </w:r>
    </w:p>
    <w:p w14:paraId="1A7446A8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617089">
        <w:rPr>
          <w:rFonts w:ascii="Times New Roman" w:hAnsi="Times New Roman" w:cs="Times New Roman"/>
          <w:b/>
        </w:rPr>
        <w:t xml:space="preserve"> </w:t>
      </w:r>
      <w:r w:rsidR="00617089" w:rsidRPr="007E201C">
        <w:rPr>
          <w:rFonts w:ascii="Times New Roman" w:hAnsi="Times New Roman" w:cs="Times New Roman"/>
        </w:rPr>
        <w:t>Okan Üniversitesi</w:t>
      </w:r>
    </w:p>
    <w:p w14:paraId="79C76D8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1B92E97E" w14:textId="77777777" w:rsidTr="00003BD3">
        <w:trPr>
          <w:trHeight w:val="986"/>
        </w:trPr>
        <w:tc>
          <w:tcPr>
            <w:tcW w:w="1419" w:type="dxa"/>
          </w:tcPr>
          <w:p w14:paraId="72C1AD5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2469A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0EF7082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00DF7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5A89B88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78631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557E399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74B77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6AF270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77EB8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565450D1" w14:textId="77777777" w:rsidTr="00617089">
        <w:trPr>
          <w:trHeight w:val="265"/>
        </w:trPr>
        <w:tc>
          <w:tcPr>
            <w:tcW w:w="1419" w:type="dxa"/>
          </w:tcPr>
          <w:p w14:paraId="6E1445A3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1AC06744" w14:textId="77777777" w:rsidR="00003BD3" w:rsidRPr="001D62E7" w:rsidRDefault="00617089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 ve Bilgisayar M</w:t>
            </w:r>
            <w:r w:rsidRPr="001D62E7"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</w:rPr>
              <w:t>hendisli</w:t>
            </w:r>
            <w:r w:rsidRPr="001D62E7"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95" w:type="dxa"/>
          </w:tcPr>
          <w:p w14:paraId="624668A7" w14:textId="77777777" w:rsidR="00003BD3" w:rsidRPr="001D62E7" w:rsidRDefault="00617089" w:rsidP="001D62E7">
            <w:pPr>
              <w:rPr>
                <w:rFonts w:ascii="Times New Roman" w:hAnsi="Times New Roman" w:cs="Times New Roman"/>
              </w:rPr>
            </w:pPr>
            <w:r w:rsidRPr="00617089">
              <w:rPr>
                <w:rFonts w:ascii="Times New Roman" w:hAnsi="Times New Roman" w:cs="Times New Roman"/>
              </w:rPr>
              <w:t>İ</w:t>
            </w:r>
            <w:r>
              <w:rPr>
                <w:rFonts w:ascii="Times New Roman" w:hAnsi="Times New Roman" w:cs="Times New Roman"/>
              </w:rPr>
              <w:t xml:space="preserve">stanbul Teknik </w:t>
            </w:r>
            <w:r w:rsidRPr="00617089">
              <w:rPr>
                <w:rFonts w:ascii="Times New Roman" w:hAnsi="Times New Roman" w:cs="Times New Roman"/>
              </w:rPr>
              <w:t>Üniversitesi</w:t>
            </w:r>
          </w:p>
        </w:tc>
        <w:tc>
          <w:tcPr>
            <w:tcW w:w="992" w:type="dxa"/>
          </w:tcPr>
          <w:p w14:paraId="4229BD6A" w14:textId="77777777" w:rsidR="00003BD3" w:rsidRPr="001D62E7" w:rsidRDefault="00617089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</w:tr>
      <w:tr w:rsidR="00003BD3" w:rsidRPr="001D62E7" w14:paraId="303BF1ED" w14:textId="77777777" w:rsidTr="00003BD3">
        <w:trPr>
          <w:trHeight w:val="298"/>
        </w:trPr>
        <w:tc>
          <w:tcPr>
            <w:tcW w:w="1419" w:type="dxa"/>
          </w:tcPr>
          <w:p w14:paraId="7BAD3C70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3FF47EB6" w14:textId="77777777" w:rsidR="00003BD3" w:rsidRPr="001D62E7" w:rsidRDefault="00617089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M</w:t>
            </w:r>
            <w:r w:rsidRPr="001D62E7"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</w:rPr>
              <w:t>hendisli</w:t>
            </w:r>
            <w:r w:rsidRPr="001D62E7"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95" w:type="dxa"/>
          </w:tcPr>
          <w:p w14:paraId="21ADE6DC" w14:textId="77777777" w:rsidR="00003BD3" w:rsidRPr="001D62E7" w:rsidRDefault="00617089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</w:t>
            </w:r>
            <w:r w:rsidRPr="001D62E7"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</w:rPr>
              <w:t>azi</w:t>
            </w:r>
            <w:r w:rsidRPr="001D62E7">
              <w:rPr>
                <w:rFonts w:ascii="Times New Roman" w:hAnsi="Times New Roman" w:cs="Times New Roman"/>
              </w:rPr>
              <w:t>ç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617089">
              <w:rPr>
                <w:rFonts w:ascii="Times New Roman" w:hAnsi="Times New Roman" w:cs="Times New Roman"/>
              </w:rPr>
              <w:t>Üniversitesi</w:t>
            </w:r>
          </w:p>
        </w:tc>
        <w:tc>
          <w:tcPr>
            <w:tcW w:w="992" w:type="dxa"/>
          </w:tcPr>
          <w:p w14:paraId="277E3820" w14:textId="77777777" w:rsidR="00003BD3" w:rsidRPr="001D62E7" w:rsidRDefault="00617089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003BD3" w:rsidRPr="001D62E7" w14:paraId="0366C096" w14:textId="77777777" w:rsidTr="00003BD3">
        <w:trPr>
          <w:trHeight w:val="161"/>
        </w:trPr>
        <w:tc>
          <w:tcPr>
            <w:tcW w:w="1419" w:type="dxa"/>
          </w:tcPr>
          <w:p w14:paraId="06BCE3D3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177CB726" w14:textId="77777777" w:rsidR="00003BD3" w:rsidRPr="001D62E7" w:rsidRDefault="00617089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M</w:t>
            </w:r>
            <w:r w:rsidRPr="001D62E7"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</w:rPr>
              <w:t>hendisli</w:t>
            </w:r>
            <w:r w:rsidRPr="001D62E7"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95" w:type="dxa"/>
          </w:tcPr>
          <w:p w14:paraId="268AE7B3" w14:textId="77777777" w:rsidR="00003BD3" w:rsidRPr="001D62E7" w:rsidRDefault="00617089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</w:t>
            </w:r>
            <w:r w:rsidRPr="001D62E7"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</w:rPr>
              <w:t>azi</w:t>
            </w:r>
            <w:r w:rsidRPr="001D62E7">
              <w:rPr>
                <w:rFonts w:ascii="Times New Roman" w:hAnsi="Times New Roman" w:cs="Times New Roman"/>
              </w:rPr>
              <w:t>ç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617089">
              <w:rPr>
                <w:rFonts w:ascii="Times New Roman" w:hAnsi="Times New Roman" w:cs="Times New Roman"/>
              </w:rPr>
              <w:t>Üniversitesi</w:t>
            </w:r>
          </w:p>
        </w:tc>
        <w:tc>
          <w:tcPr>
            <w:tcW w:w="992" w:type="dxa"/>
          </w:tcPr>
          <w:p w14:paraId="39E78F07" w14:textId="77777777" w:rsidR="00003BD3" w:rsidRPr="001D62E7" w:rsidRDefault="00617089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</w:tbl>
    <w:p w14:paraId="17F6E115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7525AB02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411E576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617089">
        <w:rPr>
          <w:rFonts w:ascii="Times New Roman" w:hAnsi="Times New Roman" w:cs="Times New Roman"/>
        </w:rPr>
        <w:t>02/05/2011</w:t>
      </w:r>
    </w:p>
    <w:p w14:paraId="440BBEA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119D8A9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63D9D99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377CFB1A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50B9E358" w14:textId="267EFEE7" w:rsidR="00617089" w:rsidRPr="001D62E7" w:rsidRDefault="00F63567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Emel </w:t>
      </w:r>
      <w:proofErr w:type="spellStart"/>
      <w:r>
        <w:rPr>
          <w:rFonts w:ascii="Times New Roman" w:hAnsi="Times New Roman" w:cs="Times New Roman"/>
        </w:rPr>
        <w:t>Koc</w:t>
      </w:r>
      <w:proofErr w:type="spellEnd"/>
      <w:r>
        <w:rPr>
          <w:rFonts w:ascii="Times New Roman" w:hAnsi="Times New Roman" w:cs="Times New Roman"/>
        </w:rPr>
        <w:t>, “</w:t>
      </w:r>
      <w:r w:rsidR="006F7CBB" w:rsidRPr="006F7CBB">
        <w:rPr>
          <w:rFonts w:ascii="Times New Roman" w:hAnsi="Times New Roman" w:cs="Times New Roman"/>
          <w:b/>
          <w:i/>
        </w:rPr>
        <w:t>Yö</w:t>
      </w:r>
      <w:r w:rsidRPr="006F7CBB">
        <w:rPr>
          <w:rFonts w:ascii="Times New Roman" w:hAnsi="Times New Roman" w:cs="Times New Roman"/>
          <w:b/>
          <w:i/>
        </w:rPr>
        <w:t>ntem</w:t>
      </w:r>
      <w:r w:rsidR="006F7CBB">
        <w:rPr>
          <w:rFonts w:ascii="Times New Roman" w:hAnsi="Times New Roman" w:cs="Times New Roman"/>
          <w:b/>
          <w:i/>
        </w:rPr>
        <w:t xml:space="preserve"> ve Uygulama </w:t>
      </w:r>
      <w:r w:rsidR="006F7CBB" w:rsidRPr="006F7CBB">
        <w:rPr>
          <w:rFonts w:ascii="Times New Roman" w:hAnsi="Times New Roman" w:cs="Times New Roman"/>
          <w:b/>
          <w:i/>
        </w:rPr>
        <w:t>Açısı</w:t>
      </w:r>
      <w:r w:rsidRPr="006F7CBB">
        <w:rPr>
          <w:rFonts w:ascii="Times New Roman" w:hAnsi="Times New Roman" w:cs="Times New Roman"/>
          <w:b/>
          <w:i/>
        </w:rPr>
        <w:t>ndan Klinik Karar Destek Sistemleri</w:t>
      </w:r>
      <w:r>
        <w:rPr>
          <w:rFonts w:ascii="Times New Roman" w:hAnsi="Times New Roman" w:cs="Times New Roman"/>
        </w:rPr>
        <w:t>”</w:t>
      </w:r>
      <w:r w:rsidR="006F7CBB">
        <w:rPr>
          <w:rFonts w:ascii="Times New Roman" w:hAnsi="Times New Roman" w:cs="Times New Roman"/>
        </w:rPr>
        <w:t xml:space="preserve">, Okan </w:t>
      </w:r>
      <w:r w:rsidR="006F7CBB" w:rsidRPr="00617089">
        <w:rPr>
          <w:rFonts w:ascii="Times New Roman" w:hAnsi="Times New Roman" w:cs="Times New Roman"/>
        </w:rPr>
        <w:t>Ü</w:t>
      </w:r>
      <w:r w:rsidR="006F7CBB">
        <w:rPr>
          <w:rFonts w:ascii="Times New Roman" w:hAnsi="Times New Roman" w:cs="Times New Roman"/>
        </w:rPr>
        <w:t xml:space="preserve">niversitesi FBE, 2013. </w:t>
      </w:r>
    </w:p>
    <w:p w14:paraId="06538B1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E0B252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1C9D2D6D" w14:textId="77777777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SCI,SSCI,Arts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0D20AC3D" w14:textId="77777777" w:rsidR="002E0B1F" w:rsidRDefault="002E0B1F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60E0A613" w14:textId="77777777" w:rsidR="00854571" w:rsidRDefault="00854571" w:rsidP="00854571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 w:rsidRPr="00452983">
        <w:rPr>
          <w:rFonts w:asciiTheme="majorHAnsi" w:hAnsiTheme="majorHAnsi"/>
          <w:noProof/>
          <w:sz w:val="22"/>
          <w:szCs w:val="22"/>
        </w:rPr>
        <w:t>1.</w:t>
      </w:r>
      <w:r>
        <w:rPr>
          <w:rFonts w:asciiTheme="minorHAnsi" w:hAnsiTheme="minorHAnsi"/>
          <w:noProof/>
          <w:sz w:val="20"/>
          <w:szCs w:val="20"/>
        </w:rPr>
        <w:t xml:space="preserve">      </w:t>
      </w:r>
      <w:r w:rsidRPr="00407E6C">
        <w:rPr>
          <w:rFonts w:asciiTheme="minorHAnsi" w:hAnsiTheme="minorHAnsi"/>
          <w:noProof/>
          <w:sz w:val="20"/>
          <w:szCs w:val="20"/>
        </w:rPr>
        <w:t xml:space="preserve">A. Thibodeau*, A. Uyar*, S. Khetan, M. L. Stitzel, D. Ucar. A neural network based model effectively predicts enhancers from clinical ATAC-seq samples. </w:t>
      </w:r>
      <w:r w:rsidRPr="00407E6C">
        <w:rPr>
          <w:rFonts w:asciiTheme="minorHAnsi" w:hAnsiTheme="minorHAnsi"/>
          <w:b/>
          <w:i/>
          <w:noProof/>
          <w:sz w:val="20"/>
          <w:szCs w:val="20"/>
        </w:rPr>
        <w:t xml:space="preserve">Scientific Reports </w:t>
      </w:r>
      <w:r>
        <w:rPr>
          <w:rFonts w:asciiTheme="minorHAnsi" w:hAnsiTheme="minorHAnsi"/>
          <w:noProof/>
          <w:sz w:val="20"/>
          <w:szCs w:val="20"/>
        </w:rPr>
        <w:t>8, 2018.</w:t>
      </w:r>
      <w:r>
        <w:rPr>
          <w:rFonts w:asciiTheme="minorHAnsi" w:hAnsiTheme="minorHAnsi"/>
          <w:b/>
          <w:i/>
          <w:noProof/>
          <w:sz w:val="20"/>
          <w:szCs w:val="20"/>
        </w:rPr>
        <w:t xml:space="preserve">  </w:t>
      </w:r>
      <w:r w:rsidRPr="00407E6C">
        <w:rPr>
          <w:rFonts w:asciiTheme="majorHAnsi" w:hAnsiTheme="majorHAnsi"/>
          <w:noProof/>
          <w:sz w:val="22"/>
          <w:szCs w:val="22"/>
        </w:rPr>
        <w:t>(</w:t>
      </w:r>
      <w:r>
        <w:rPr>
          <w:rFonts w:asciiTheme="minorHAnsi" w:hAnsiTheme="minorHAnsi"/>
          <w:noProof/>
          <w:sz w:val="20"/>
          <w:szCs w:val="20"/>
        </w:rPr>
        <w:t>*</w:t>
      </w:r>
      <w:r w:rsidRPr="00407E6C">
        <w:rPr>
          <w:rFonts w:asciiTheme="minorHAnsi" w:hAnsiTheme="minorHAnsi"/>
          <w:noProof/>
          <w:sz w:val="20"/>
          <w:szCs w:val="20"/>
        </w:rPr>
        <w:t>Co-first authors)</w:t>
      </w:r>
    </w:p>
    <w:p w14:paraId="3B37932D" w14:textId="77777777" w:rsidR="00384EFB" w:rsidRDefault="00384EFB" w:rsidP="00854571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</w:p>
    <w:p w14:paraId="42D33225" w14:textId="77777777" w:rsidR="00384EFB" w:rsidRDefault="00384EFB" w:rsidP="00384EFB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2.      I. Kycia</w:t>
      </w:r>
      <w:r w:rsidRPr="00501785">
        <w:rPr>
          <w:rFonts w:asciiTheme="minorHAnsi" w:hAnsiTheme="minorHAnsi"/>
          <w:noProof/>
          <w:sz w:val="20"/>
          <w:szCs w:val="20"/>
        </w:rPr>
        <w:t>,</w:t>
      </w:r>
      <w:r>
        <w:rPr>
          <w:rFonts w:asciiTheme="minorHAnsi" w:hAnsiTheme="minorHAnsi"/>
          <w:noProof/>
          <w:sz w:val="20"/>
          <w:szCs w:val="20"/>
        </w:rPr>
        <w:t xml:space="preserve"> B. N. Wolford, J. R. Huyghe, C. Fuchsberger, S. Vadlamudi, R. Kursawe, R. P. Welch, R. Albanus, </w:t>
      </w:r>
      <w:r w:rsidRPr="001F6C14">
        <w:rPr>
          <w:rFonts w:asciiTheme="minorHAnsi" w:hAnsiTheme="minorHAnsi"/>
          <w:b/>
          <w:noProof/>
          <w:sz w:val="20"/>
          <w:szCs w:val="20"/>
        </w:rPr>
        <w:t>A. Uyar</w:t>
      </w:r>
      <w:r>
        <w:rPr>
          <w:rFonts w:asciiTheme="minorHAnsi" w:hAnsiTheme="minorHAnsi"/>
          <w:noProof/>
          <w:sz w:val="20"/>
          <w:szCs w:val="20"/>
        </w:rPr>
        <w:t>, S. Khetan, N. Lawlor, M. Bolisetty, A. Mathur, J. Kuusisto, M. Laakso, D. Ucar, K. L. Mohlke, M. Boehnke, F. S. Collins, S. CJ Parker, M. L. Stitzel.</w:t>
      </w:r>
      <w:r w:rsidRPr="00501785">
        <w:rPr>
          <w:rFonts w:asciiTheme="minorHAnsi" w:hAnsiTheme="minorHAnsi"/>
          <w:noProof/>
          <w:sz w:val="20"/>
          <w:szCs w:val="20"/>
        </w:rPr>
        <w:t xml:space="preserve"> A common type 2 diabetes risk variant potentiates activity of an evolutionarily conserved islet stretch enhancer and increases C2CD4A/B expression. </w:t>
      </w:r>
      <w:r w:rsidRPr="00501785">
        <w:rPr>
          <w:rFonts w:asciiTheme="minorHAnsi" w:hAnsiTheme="minorHAnsi"/>
          <w:b/>
          <w:i/>
          <w:noProof/>
          <w:sz w:val="20"/>
          <w:szCs w:val="20"/>
        </w:rPr>
        <w:t>American Journal of Huma</w:t>
      </w:r>
      <w:r>
        <w:rPr>
          <w:rFonts w:asciiTheme="minorHAnsi" w:hAnsiTheme="minorHAnsi"/>
          <w:b/>
          <w:i/>
          <w:noProof/>
          <w:sz w:val="20"/>
          <w:szCs w:val="20"/>
        </w:rPr>
        <w:t>n</w:t>
      </w:r>
      <w:r w:rsidRPr="00501785">
        <w:rPr>
          <w:rFonts w:asciiTheme="minorHAnsi" w:hAnsiTheme="minorHAnsi"/>
          <w:b/>
          <w:i/>
          <w:noProof/>
          <w:sz w:val="20"/>
          <w:szCs w:val="20"/>
        </w:rPr>
        <w:t xml:space="preserve"> Genetics</w:t>
      </w:r>
      <w:r>
        <w:rPr>
          <w:rFonts w:asciiTheme="minorHAnsi" w:hAnsiTheme="minorHAnsi"/>
          <w:noProof/>
          <w:sz w:val="20"/>
          <w:szCs w:val="20"/>
        </w:rPr>
        <w:t xml:space="preserve"> 102(4), 620-635 (2018). </w:t>
      </w:r>
    </w:p>
    <w:p w14:paraId="645421F9" w14:textId="77777777" w:rsidR="00015CB9" w:rsidRDefault="00015CB9" w:rsidP="00384EFB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</w:p>
    <w:p w14:paraId="45EB060E" w14:textId="77777777" w:rsidR="00015CB9" w:rsidRDefault="00015CB9" w:rsidP="00015CB9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ajorHAnsi" w:hAnsiTheme="majorHAnsi"/>
          <w:noProof/>
          <w:sz w:val="22"/>
          <w:szCs w:val="22"/>
        </w:rPr>
        <w:t>3</w:t>
      </w:r>
      <w:r w:rsidRPr="00452983">
        <w:rPr>
          <w:rFonts w:asciiTheme="majorHAnsi" w:hAnsiTheme="majorHAnsi"/>
          <w:noProof/>
          <w:sz w:val="22"/>
          <w:szCs w:val="22"/>
        </w:rPr>
        <w:t>.</w:t>
      </w:r>
      <w:r w:rsidRPr="00452983">
        <w:rPr>
          <w:rFonts w:asciiTheme="majorHAnsi" w:hAnsiTheme="majorHAnsi"/>
          <w:noProof/>
          <w:sz w:val="22"/>
          <w:szCs w:val="22"/>
        </w:rPr>
        <w:tab/>
      </w:r>
      <w:r w:rsidRPr="003B1038">
        <w:rPr>
          <w:rFonts w:asciiTheme="minorHAnsi" w:hAnsiTheme="minorHAnsi"/>
          <w:noProof/>
          <w:sz w:val="20"/>
          <w:szCs w:val="20"/>
        </w:rPr>
        <w:t xml:space="preserve">W. K. Mowel </w:t>
      </w:r>
      <w:r>
        <w:rPr>
          <w:rFonts w:asciiTheme="minorHAnsi" w:hAnsiTheme="minorHAnsi"/>
          <w:noProof/>
          <w:sz w:val="20"/>
          <w:szCs w:val="20"/>
        </w:rPr>
        <w:t xml:space="preserve">, </w:t>
      </w:r>
      <w:r w:rsidRPr="003B1038">
        <w:rPr>
          <w:rFonts w:asciiTheme="minorHAnsi" w:hAnsiTheme="minorHAnsi"/>
          <w:noProof/>
          <w:sz w:val="20"/>
          <w:szCs w:val="20"/>
        </w:rPr>
        <w:t xml:space="preserve">S. J. McCright </w:t>
      </w:r>
      <w:r>
        <w:rPr>
          <w:rFonts w:asciiTheme="minorHAnsi" w:hAnsiTheme="minorHAnsi"/>
          <w:noProof/>
          <w:sz w:val="20"/>
          <w:szCs w:val="20"/>
        </w:rPr>
        <w:t xml:space="preserve">, </w:t>
      </w:r>
      <w:r w:rsidRPr="003B1038">
        <w:rPr>
          <w:rFonts w:asciiTheme="minorHAnsi" w:hAnsiTheme="minorHAnsi"/>
          <w:noProof/>
          <w:sz w:val="20"/>
          <w:szCs w:val="20"/>
        </w:rPr>
        <w:t>J. J. Kotzin, M. A. Collet,</w:t>
      </w:r>
      <w:r>
        <w:rPr>
          <w:rFonts w:asciiTheme="minorHAnsi" w:hAnsiTheme="minorHAnsi"/>
          <w:noProof/>
          <w:sz w:val="20"/>
          <w:szCs w:val="20"/>
        </w:rPr>
        <w:t xml:space="preserve"> </w:t>
      </w:r>
      <w:r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Pr="003B1038">
        <w:rPr>
          <w:rFonts w:asciiTheme="minorHAnsi" w:hAnsiTheme="minorHAnsi"/>
          <w:noProof/>
          <w:sz w:val="20"/>
          <w:szCs w:val="20"/>
        </w:rPr>
        <w:t>,</w:t>
      </w:r>
      <w:r>
        <w:rPr>
          <w:rFonts w:asciiTheme="minorHAnsi" w:hAnsiTheme="minorHAnsi"/>
          <w:noProof/>
          <w:sz w:val="20"/>
          <w:szCs w:val="20"/>
        </w:rPr>
        <w:t xml:space="preserve"> X. Chen, A. DeLaney, </w:t>
      </w:r>
      <w:r w:rsidRPr="003B1038">
        <w:rPr>
          <w:rFonts w:asciiTheme="minorHAnsi" w:hAnsiTheme="minorHAnsi"/>
          <w:noProof/>
          <w:sz w:val="20"/>
          <w:szCs w:val="20"/>
        </w:rPr>
        <w:t>S. P. Spencer, A. T. Virtue,</w:t>
      </w:r>
      <w:r>
        <w:rPr>
          <w:rFonts w:asciiTheme="minorHAnsi" w:hAnsiTheme="minorHAnsi"/>
          <w:noProof/>
          <w:sz w:val="20"/>
          <w:szCs w:val="20"/>
        </w:rPr>
        <w:t xml:space="preserve"> E. Yang, A. Villarino, M. Kurachi, </w:t>
      </w:r>
      <w:r w:rsidRPr="003B1038">
        <w:rPr>
          <w:rFonts w:asciiTheme="minorHAnsi" w:hAnsiTheme="minorHAnsi"/>
          <w:noProof/>
          <w:sz w:val="20"/>
          <w:szCs w:val="20"/>
        </w:rPr>
        <w:t>M. C. Dunagin,</w:t>
      </w:r>
      <w:r>
        <w:rPr>
          <w:rFonts w:asciiTheme="minorHAnsi" w:hAnsiTheme="minorHAnsi"/>
          <w:noProof/>
          <w:sz w:val="20"/>
          <w:szCs w:val="20"/>
        </w:rPr>
        <w:t xml:space="preserve"> G. H. Pritchard, </w:t>
      </w:r>
      <w:r w:rsidRPr="003B1038">
        <w:rPr>
          <w:rFonts w:asciiTheme="minorHAnsi" w:hAnsiTheme="minorHAnsi"/>
          <w:noProof/>
          <w:sz w:val="20"/>
          <w:szCs w:val="20"/>
        </w:rPr>
        <w:t>J. Stein</w:t>
      </w:r>
      <w:r>
        <w:rPr>
          <w:rFonts w:asciiTheme="minorHAnsi" w:hAnsiTheme="minorHAnsi"/>
          <w:noProof/>
          <w:sz w:val="20"/>
          <w:szCs w:val="20"/>
        </w:rPr>
        <w:t xml:space="preserve">, </w:t>
      </w:r>
      <w:r w:rsidRPr="003B1038">
        <w:rPr>
          <w:rFonts w:asciiTheme="minorHAnsi" w:hAnsiTheme="minorHAnsi"/>
          <w:noProof/>
          <w:sz w:val="20"/>
          <w:szCs w:val="20"/>
        </w:rPr>
        <w:t>C. Hughes</w:t>
      </w:r>
      <w:r>
        <w:rPr>
          <w:rFonts w:asciiTheme="minorHAnsi" w:hAnsiTheme="minorHAnsi"/>
          <w:noProof/>
          <w:sz w:val="20"/>
          <w:szCs w:val="20"/>
        </w:rPr>
        <w:t xml:space="preserve">, D. Fonseca-Pereira, </w:t>
      </w:r>
      <w:r w:rsidRPr="003B1038">
        <w:rPr>
          <w:rFonts w:asciiTheme="minorHAnsi" w:hAnsiTheme="minorHAnsi"/>
          <w:noProof/>
          <w:sz w:val="20"/>
          <w:szCs w:val="20"/>
        </w:rPr>
        <w:t>A. Raj</w:t>
      </w:r>
      <w:r>
        <w:rPr>
          <w:rFonts w:asciiTheme="minorHAnsi" w:hAnsiTheme="minorHAnsi"/>
          <w:noProof/>
          <w:sz w:val="20"/>
          <w:szCs w:val="20"/>
        </w:rPr>
        <w:t xml:space="preserve">, T. Kambayashi, I. E. Brodsky, J. J. O'Shea, </w:t>
      </w:r>
      <w:r w:rsidRPr="003B1038">
        <w:rPr>
          <w:rFonts w:asciiTheme="minorHAnsi" w:hAnsiTheme="minorHAnsi"/>
          <w:noProof/>
          <w:sz w:val="20"/>
          <w:szCs w:val="20"/>
        </w:rPr>
        <w:t>E. J. Wherry</w:t>
      </w:r>
      <w:r>
        <w:rPr>
          <w:rFonts w:asciiTheme="minorHAnsi" w:hAnsiTheme="minorHAnsi"/>
          <w:noProof/>
          <w:sz w:val="20"/>
          <w:szCs w:val="20"/>
        </w:rPr>
        <w:t xml:space="preserve">, </w:t>
      </w:r>
      <w:r w:rsidRPr="003B1038">
        <w:rPr>
          <w:rFonts w:asciiTheme="minorHAnsi" w:hAnsiTheme="minorHAnsi"/>
          <w:noProof/>
          <w:sz w:val="20"/>
          <w:szCs w:val="20"/>
        </w:rPr>
        <w:t>L. A. Goff</w:t>
      </w:r>
      <w:r>
        <w:rPr>
          <w:rFonts w:asciiTheme="minorHAnsi" w:hAnsiTheme="minorHAnsi"/>
          <w:noProof/>
          <w:sz w:val="20"/>
          <w:szCs w:val="20"/>
        </w:rPr>
        <w:t xml:space="preserve">, </w:t>
      </w:r>
      <w:r w:rsidRPr="003B1038">
        <w:rPr>
          <w:rFonts w:asciiTheme="minorHAnsi" w:hAnsiTheme="minorHAnsi"/>
          <w:noProof/>
          <w:sz w:val="20"/>
          <w:szCs w:val="20"/>
        </w:rPr>
        <w:t>J. L. Rinn, A. Williams, R. A. Flavell, J. Henao-Mejia</w:t>
      </w:r>
      <w:r>
        <w:rPr>
          <w:rFonts w:asciiTheme="minorHAnsi" w:hAnsiTheme="minorHAnsi"/>
          <w:noProof/>
          <w:sz w:val="20"/>
          <w:szCs w:val="20"/>
        </w:rPr>
        <w:t>. Group 1 innate lymphoid cell lineage identity is determined by a cis-regulatory element marked by a long non-coding RNA</w:t>
      </w:r>
      <w:r w:rsidRPr="003B1038">
        <w:rPr>
          <w:rFonts w:asciiTheme="minorHAnsi" w:hAnsiTheme="minorHAnsi"/>
          <w:noProof/>
          <w:sz w:val="20"/>
          <w:szCs w:val="20"/>
        </w:rPr>
        <w:t xml:space="preserve">. </w:t>
      </w:r>
      <w:r>
        <w:rPr>
          <w:rFonts w:asciiTheme="minorHAnsi" w:hAnsiTheme="minorHAnsi"/>
          <w:b/>
          <w:i/>
          <w:noProof/>
          <w:sz w:val="20"/>
          <w:szCs w:val="20"/>
        </w:rPr>
        <w:t>Immunity</w:t>
      </w:r>
      <w:r>
        <w:rPr>
          <w:rFonts w:asciiTheme="minorHAnsi" w:hAnsiTheme="minorHAnsi"/>
          <w:noProof/>
          <w:sz w:val="20"/>
          <w:szCs w:val="20"/>
        </w:rPr>
        <w:t xml:space="preserve"> 47, 435-449 (2017</w:t>
      </w:r>
      <w:r w:rsidRPr="003B1038">
        <w:rPr>
          <w:rFonts w:asciiTheme="minorHAnsi" w:hAnsiTheme="minorHAnsi"/>
          <w:noProof/>
          <w:sz w:val="20"/>
          <w:szCs w:val="20"/>
        </w:rPr>
        <w:t>).</w:t>
      </w:r>
    </w:p>
    <w:p w14:paraId="0DC30197" w14:textId="77777777" w:rsidR="002E0B1F" w:rsidRDefault="002E0B1F" w:rsidP="002E0B1F">
      <w:pPr>
        <w:pStyle w:val="EndNoteBibliography"/>
        <w:rPr>
          <w:rFonts w:asciiTheme="minorHAnsi" w:hAnsiTheme="minorHAnsi"/>
          <w:noProof/>
          <w:sz w:val="20"/>
          <w:szCs w:val="20"/>
        </w:rPr>
      </w:pPr>
    </w:p>
    <w:p w14:paraId="063A8312" w14:textId="77777777" w:rsidR="002E0B1F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ajorHAnsi" w:hAnsiTheme="majorHAnsi"/>
          <w:noProof/>
          <w:sz w:val="22"/>
          <w:szCs w:val="22"/>
        </w:rPr>
        <w:t>4</w:t>
      </w:r>
      <w:r w:rsidRPr="00452983">
        <w:rPr>
          <w:rFonts w:asciiTheme="majorHAnsi" w:hAnsiTheme="majorHAnsi"/>
          <w:noProof/>
          <w:sz w:val="22"/>
          <w:szCs w:val="22"/>
        </w:rPr>
        <w:t>.</w:t>
      </w:r>
      <w:r w:rsidRPr="00452983">
        <w:rPr>
          <w:rFonts w:asciiTheme="majorHAnsi" w:hAnsiTheme="maj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0"/>
          <w:szCs w:val="20"/>
        </w:rPr>
        <w:t xml:space="preserve">D. Ucar, A. J. Marquez, C. Chung, R. Marches, R. J. Rossi, </w:t>
      </w:r>
      <w:r w:rsidRPr="003C0340">
        <w:rPr>
          <w:rFonts w:asciiTheme="minorHAnsi" w:hAnsiTheme="minorHAnsi"/>
          <w:b/>
          <w:noProof/>
          <w:sz w:val="20"/>
          <w:szCs w:val="20"/>
        </w:rPr>
        <w:t>A. Uyar</w:t>
      </w:r>
      <w:r>
        <w:rPr>
          <w:rFonts w:asciiTheme="minorHAnsi" w:hAnsiTheme="minorHAnsi"/>
          <w:noProof/>
          <w:sz w:val="20"/>
          <w:szCs w:val="20"/>
        </w:rPr>
        <w:t>, T. Wu, J. George, M. L. Stitzel, A. K. Palucka, G. A. Kuchel, J. Banchereau.</w:t>
      </w:r>
      <w:r w:rsidRPr="003B1038">
        <w:rPr>
          <w:rFonts w:asciiTheme="minorHAnsi" w:hAnsiTheme="minorHAnsi"/>
          <w:noProof/>
          <w:sz w:val="20"/>
          <w:szCs w:val="20"/>
        </w:rPr>
        <w:t xml:space="preserve"> </w:t>
      </w:r>
      <w:r>
        <w:rPr>
          <w:rFonts w:asciiTheme="minorHAnsi" w:hAnsiTheme="minorHAnsi"/>
          <w:noProof/>
          <w:sz w:val="20"/>
          <w:szCs w:val="20"/>
        </w:rPr>
        <w:t>The chromatin accessibility  signature of human immune aging stems from CD8+ T cells.</w:t>
      </w:r>
      <w:r w:rsidRPr="003C0340">
        <w:rPr>
          <w:rFonts w:asciiTheme="minorHAnsi" w:hAnsiTheme="minorHAnsi"/>
          <w:b/>
          <w:i/>
          <w:noProof/>
          <w:sz w:val="20"/>
          <w:szCs w:val="20"/>
        </w:rPr>
        <w:t xml:space="preserve"> Journal of Experimental Medicine</w:t>
      </w:r>
      <w:r>
        <w:rPr>
          <w:rFonts w:asciiTheme="minorHAnsi" w:hAnsiTheme="minorHAnsi"/>
          <w:noProof/>
          <w:sz w:val="20"/>
          <w:szCs w:val="20"/>
        </w:rPr>
        <w:t xml:space="preserve">, 214, 3123-3144 (2017). </w:t>
      </w:r>
    </w:p>
    <w:p w14:paraId="619E0534" w14:textId="77777777" w:rsidR="002E0B1F" w:rsidRDefault="002E0B1F" w:rsidP="00015CB9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</w:p>
    <w:p w14:paraId="7422690B" w14:textId="77777777" w:rsidR="002E0B1F" w:rsidRPr="00452983" w:rsidRDefault="002E0B1F" w:rsidP="002E0B1F">
      <w:pPr>
        <w:pStyle w:val="EndNoteBibliography"/>
        <w:ind w:left="440" w:hanging="440"/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>5</w:t>
      </w:r>
      <w:r w:rsidRPr="00452983">
        <w:rPr>
          <w:rFonts w:asciiTheme="majorHAnsi" w:hAnsiTheme="majorHAnsi"/>
          <w:noProof/>
          <w:sz w:val="22"/>
          <w:szCs w:val="22"/>
        </w:rPr>
        <w:t>.</w:t>
      </w:r>
      <w:r w:rsidRPr="00452983">
        <w:rPr>
          <w:rFonts w:asciiTheme="majorHAnsi" w:hAnsiTheme="majorHAnsi"/>
          <w:noProof/>
          <w:sz w:val="22"/>
          <w:szCs w:val="22"/>
        </w:rPr>
        <w:tab/>
      </w:r>
      <w:r w:rsidRPr="003B1038">
        <w:rPr>
          <w:rFonts w:asciiTheme="minorHAnsi" w:hAnsiTheme="minorHAnsi"/>
          <w:noProof/>
          <w:sz w:val="20"/>
          <w:szCs w:val="20"/>
        </w:rPr>
        <w:t xml:space="preserve">J. J. Kotzin, S. P. Spencer, S. J. McCright, D. B. Kumar, M. A. Collet, W. K. Mowel, E. N. Elliott, </w:t>
      </w:r>
      <w:r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Pr="003B1038">
        <w:rPr>
          <w:rFonts w:asciiTheme="minorHAnsi" w:hAnsiTheme="minorHAnsi"/>
          <w:noProof/>
          <w:sz w:val="20"/>
          <w:szCs w:val="20"/>
        </w:rPr>
        <w:t xml:space="preserve">, M. A. Makiya, M. C. Dunagin, C. C. Harman, A. T. Virtue, S. Zhu, W. Bailis, J. Stein, C. Hughes, A. Raj, E. J. Wherry, L. A. Goff, A. D. Klion, J. L. Rinn, A. Williams, R. A. Flavell, J. Henao-Mejia, The long non-coding RNA Morrbid regulates Bim and short-lived myeloid cell lifespan. </w:t>
      </w:r>
      <w:r w:rsidRPr="003B1038">
        <w:rPr>
          <w:rFonts w:asciiTheme="minorHAnsi" w:hAnsiTheme="minorHAnsi"/>
          <w:b/>
          <w:i/>
          <w:noProof/>
          <w:sz w:val="20"/>
          <w:szCs w:val="20"/>
        </w:rPr>
        <w:t>Nature</w:t>
      </w:r>
      <w:r w:rsidRPr="003B1038">
        <w:rPr>
          <w:rFonts w:asciiTheme="minorHAnsi" w:hAnsiTheme="minorHAnsi"/>
          <w:noProof/>
          <w:sz w:val="20"/>
          <w:szCs w:val="20"/>
        </w:rPr>
        <w:t xml:space="preserve"> 537, 239-243 (2016).</w:t>
      </w:r>
    </w:p>
    <w:p w14:paraId="69498E75" w14:textId="77777777" w:rsidR="00015CB9" w:rsidRDefault="00015CB9" w:rsidP="00384EFB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</w:p>
    <w:p w14:paraId="6876C70E" w14:textId="77777777" w:rsidR="002E0B1F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lastRenderedPageBreak/>
        <w:t>6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  <w:t xml:space="preserve">J. George*, </w:t>
      </w:r>
      <w:r w:rsidRPr="003B1038">
        <w:rPr>
          <w:rFonts w:asciiTheme="minorHAnsi" w:hAnsiTheme="minorHAnsi"/>
          <w:b/>
          <w:noProof/>
          <w:sz w:val="20"/>
          <w:szCs w:val="20"/>
        </w:rPr>
        <w:t>A. Uyar*</w:t>
      </w:r>
      <w:r w:rsidRPr="003B1038">
        <w:rPr>
          <w:rFonts w:asciiTheme="minorHAnsi" w:hAnsiTheme="minorHAnsi"/>
          <w:noProof/>
          <w:sz w:val="20"/>
          <w:szCs w:val="20"/>
        </w:rPr>
        <w:t xml:space="preserve">, K. Young, L. Kuffler, K. Waldron-Francis, E. Marquez, D. Ucar, J. J. Trowbridge, Leukaemia cell of origin identified by chromatin landscape of bulk tumour cells. </w:t>
      </w:r>
      <w:r w:rsidRPr="003B1038">
        <w:rPr>
          <w:rFonts w:asciiTheme="minorHAnsi" w:hAnsiTheme="minorHAnsi"/>
          <w:b/>
          <w:i/>
          <w:noProof/>
          <w:sz w:val="20"/>
          <w:szCs w:val="20"/>
        </w:rPr>
        <w:t>Nature Communication</w:t>
      </w:r>
      <w:r w:rsidRPr="003B1038">
        <w:rPr>
          <w:rFonts w:asciiTheme="minorHAnsi" w:hAnsiTheme="minorHAnsi"/>
          <w:i/>
          <w:noProof/>
          <w:sz w:val="20"/>
          <w:szCs w:val="20"/>
        </w:rPr>
        <w:t>s</w:t>
      </w:r>
      <w:r w:rsidRPr="003B1038">
        <w:rPr>
          <w:rFonts w:asciiTheme="minorHAnsi" w:hAnsiTheme="minorHAnsi"/>
          <w:noProof/>
          <w:sz w:val="20"/>
          <w:szCs w:val="20"/>
        </w:rPr>
        <w:t xml:space="preserve"> </w:t>
      </w:r>
      <w:r w:rsidRPr="003B1038">
        <w:rPr>
          <w:rFonts w:asciiTheme="minorHAnsi" w:hAnsiTheme="minorHAnsi"/>
          <w:b/>
          <w:noProof/>
          <w:sz w:val="20"/>
          <w:szCs w:val="20"/>
        </w:rPr>
        <w:t>7</w:t>
      </w:r>
      <w:r w:rsidRPr="003B1038">
        <w:rPr>
          <w:rFonts w:asciiTheme="minorHAnsi" w:hAnsiTheme="minorHAnsi"/>
          <w:noProof/>
          <w:sz w:val="20"/>
          <w:szCs w:val="20"/>
        </w:rPr>
        <w:t>, 12166 (2016). (* Co-first authors)</w:t>
      </w:r>
    </w:p>
    <w:p w14:paraId="3E19F8A1" w14:textId="77777777" w:rsidR="002E0B1F" w:rsidRPr="003B1038" w:rsidRDefault="002E0B1F" w:rsidP="002E0B1F">
      <w:pPr>
        <w:pStyle w:val="EndNoteBibliography"/>
        <w:rPr>
          <w:rFonts w:asciiTheme="minorHAnsi" w:hAnsiTheme="minorHAnsi"/>
          <w:noProof/>
          <w:sz w:val="20"/>
          <w:szCs w:val="20"/>
        </w:rPr>
      </w:pPr>
    </w:p>
    <w:p w14:paraId="5BAE059B" w14:textId="77777777" w:rsidR="002E0B1F" w:rsidRPr="003B1038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7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</w:r>
      <w:r w:rsidRPr="003B1038">
        <w:rPr>
          <w:rFonts w:asciiTheme="minorHAnsi" w:hAnsiTheme="minorHAnsi"/>
          <w:b/>
          <w:noProof/>
          <w:sz w:val="20"/>
          <w:szCs w:val="20"/>
        </w:rPr>
        <w:t>A. Uyar,</w:t>
      </w:r>
      <w:r w:rsidRPr="003B1038">
        <w:rPr>
          <w:rFonts w:asciiTheme="minorHAnsi" w:hAnsiTheme="minorHAnsi"/>
          <w:noProof/>
          <w:sz w:val="20"/>
          <w:szCs w:val="20"/>
        </w:rPr>
        <w:t xml:space="preserve"> A. Bener, H. N. Ciray, Predictive Modeling of Implantation Outcome in an In Vitro Fertilization Setting: An Application of Machine Learning Methods. </w:t>
      </w:r>
      <w:r w:rsidRPr="00E227D4">
        <w:rPr>
          <w:rFonts w:asciiTheme="minorHAnsi" w:hAnsiTheme="minorHAnsi"/>
          <w:b/>
          <w:i/>
          <w:noProof/>
          <w:sz w:val="20"/>
          <w:szCs w:val="20"/>
        </w:rPr>
        <w:t>Medical Decision Making</w:t>
      </w:r>
      <w:r w:rsidRPr="003B1038">
        <w:rPr>
          <w:rFonts w:asciiTheme="minorHAnsi" w:hAnsiTheme="minorHAnsi"/>
          <w:noProof/>
          <w:sz w:val="20"/>
          <w:szCs w:val="20"/>
        </w:rPr>
        <w:t xml:space="preserve"> </w:t>
      </w:r>
      <w:r w:rsidRPr="003B1038">
        <w:rPr>
          <w:rFonts w:asciiTheme="minorHAnsi" w:hAnsiTheme="minorHAnsi"/>
          <w:b/>
          <w:noProof/>
          <w:sz w:val="20"/>
          <w:szCs w:val="20"/>
        </w:rPr>
        <w:t>35</w:t>
      </w:r>
      <w:r w:rsidRPr="003B1038">
        <w:rPr>
          <w:rFonts w:asciiTheme="minorHAnsi" w:hAnsiTheme="minorHAnsi"/>
          <w:noProof/>
          <w:sz w:val="20"/>
          <w:szCs w:val="20"/>
        </w:rPr>
        <w:t>, 714-725 (2015).</w:t>
      </w:r>
    </w:p>
    <w:p w14:paraId="09C51301" w14:textId="77777777" w:rsidR="002E0B1F" w:rsidRPr="00E227D4" w:rsidRDefault="002E0B1F" w:rsidP="00384EFB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</w:p>
    <w:p w14:paraId="6B341148" w14:textId="41C568A9" w:rsidR="002E0B1F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8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  <w:t xml:space="preserve">C. Karakaya, O. Guzeloglu-Kayisli, </w:t>
      </w:r>
      <w:r w:rsidRPr="003B1038">
        <w:rPr>
          <w:rFonts w:asciiTheme="minorHAnsi" w:hAnsiTheme="minorHAnsi"/>
          <w:b/>
          <w:noProof/>
          <w:sz w:val="20"/>
          <w:szCs w:val="20"/>
        </w:rPr>
        <w:t>A. Uyar,</w:t>
      </w:r>
      <w:r w:rsidRPr="003B1038">
        <w:rPr>
          <w:rFonts w:asciiTheme="minorHAnsi" w:hAnsiTheme="minorHAnsi"/>
          <w:noProof/>
          <w:sz w:val="20"/>
          <w:szCs w:val="20"/>
        </w:rPr>
        <w:t xml:space="preserve"> A. N. Kallen, E. Babayev, N. Bozkurt, E. Unsal, O. Karabacak, E. Seli, Poor ovarian response in women undergoing in vitro fertilization is associated with altered microRNA expression in cumulus cells. </w:t>
      </w:r>
      <w:r w:rsidRPr="00E227D4">
        <w:rPr>
          <w:rFonts w:asciiTheme="minorHAnsi" w:hAnsiTheme="minorHAnsi"/>
          <w:b/>
          <w:i/>
          <w:noProof/>
          <w:sz w:val="20"/>
          <w:szCs w:val="20"/>
        </w:rPr>
        <w:t>Fertility and Sterility</w:t>
      </w:r>
      <w:r w:rsidRPr="003B1038">
        <w:rPr>
          <w:rFonts w:asciiTheme="minorHAnsi" w:hAnsiTheme="minorHAnsi"/>
          <w:noProof/>
          <w:sz w:val="20"/>
          <w:szCs w:val="20"/>
        </w:rPr>
        <w:t xml:space="preserve"> </w:t>
      </w:r>
      <w:r w:rsidRPr="003B1038">
        <w:rPr>
          <w:rFonts w:asciiTheme="minorHAnsi" w:hAnsiTheme="minorHAnsi"/>
          <w:b/>
          <w:noProof/>
          <w:sz w:val="20"/>
          <w:szCs w:val="20"/>
        </w:rPr>
        <w:t>103</w:t>
      </w:r>
      <w:r w:rsidRPr="003B1038">
        <w:rPr>
          <w:rFonts w:asciiTheme="minorHAnsi" w:hAnsiTheme="minorHAnsi"/>
          <w:noProof/>
          <w:sz w:val="20"/>
          <w:szCs w:val="20"/>
        </w:rPr>
        <w:t>, 1469-1476 e1461-1463 (2015).</w:t>
      </w:r>
    </w:p>
    <w:p w14:paraId="54B25387" w14:textId="77777777" w:rsidR="002E0B1F" w:rsidRPr="003B1038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</w:p>
    <w:p w14:paraId="1C5A711E" w14:textId="772F73D6" w:rsidR="002E0B1F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9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</w:r>
      <w:r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Pr="003B1038">
        <w:rPr>
          <w:rFonts w:asciiTheme="minorHAnsi" w:hAnsiTheme="minorHAnsi"/>
          <w:noProof/>
          <w:sz w:val="20"/>
          <w:szCs w:val="20"/>
        </w:rPr>
        <w:t xml:space="preserve">, E. Seli, The impact of assisted reproductive technologies on genomic imprinting and imprinting disorders. </w:t>
      </w:r>
      <w:r w:rsidRPr="00E227D4">
        <w:rPr>
          <w:rFonts w:asciiTheme="minorHAnsi" w:hAnsiTheme="minorHAnsi"/>
          <w:b/>
          <w:i/>
          <w:noProof/>
          <w:sz w:val="20"/>
          <w:szCs w:val="20"/>
        </w:rPr>
        <w:t>Current Opinion in Obstetrics and Gynecolology</w:t>
      </w:r>
      <w:r w:rsidRPr="003B1038">
        <w:rPr>
          <w:rFonts w:asciiTheme="minorHAnsi" w:hAnsiTheme="minorHAnsi"/>
          <w:noProof/>
          <w:sz w:val="20"/>
          <w:szCs w:val="20"/>
        </w:rPr>
        <w:t xml:space="preserve"> </w:t>
      </w:r>
      <w:r w:rsidRPr="003B1038">
        <w:rPr>
          <w:rFonts w:asciiTheme="minorHAnsi" w:hAnsiTheme="minorHAnsi"/>
          <w:b/>
          <w:noProof/>
          <w:sz w:val="20"/>
          <w:szCs w:val="20"/>
        </w:rPr>
        <w:t>26</w:t>
      </w:r>
      <w:r w:rsidRPr="003B1038">
        <w:rPr>
          <w:rFonts w:asciiTheme="minorHAnsi" w:hAnsiTheme="minorHAnsi"/>
          <w:noProof/>
          <w:sz w:val="20"/>
          <w:szCs w:val="20"/>
        </w:rPr>
        <w:t>, 210-221 (2014).</w:t>
      </w:r>
    </w:p>
    <w:p w14:paraId="74B06BEE" w14:textId="77777777" w:rsidR="002E0B1F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</w:p>
    <w:p w14:paraId="33A24EA9" w14:textId="63883F0F" w:rsidR="002E0B1F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10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</w:r>
      <w:r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Pr="003B1038">
        <w:rPr>
          <w:rFonts w:asciiTheme="minorHAnsi" w:hAnsiTheme="minorHAnsi"/>
          <w:noProof/>
          <w:sz w:val="20"/>
          <w:szCs w:val="20"/>
        </w:rPr>
        <w:t xml:space="preserve">, E. Seli, Metabolomic assessment of embryo viability. </w:t>
      </w:r>
      <w:r w:rsidRPr="00E227D4">
        <w:rPr>
          <w:rFonts w:asciiTheme="minorHAnsi" w:hAnsiTheme="minorHAnsi"/>
          <w:b/>
          <w:i/>
          <w:noProof/>
          <w:sz w:val="20"/>
          <w:szCs w:val="20"/>
        </w:rPr>
        <w:t>Seminars in Reproductive Medicine</w:t>
      </w:r>
      <w:r w:rsidRPr="00E227D4">
        <w:rPr>
          <w:rFonts w:asciiTheme="minorHAnsi" w:hAnsiTheme="minorHAnsi"/>
          <w:b/>
          <w:noProof/>
          <w:sz w:val="20"/>
          <w:szCs w:val="20"/>
        </w:rPr>
        <w:t xml:space="preserve"> </w:t>
      </w:r>
      <w:r w:rsidRPr="003B1038">
        <w:rPr>
          <w:rFonts w:asciiTheme="minorHAnsi" w:hAnsiTheme="minorHAnsi"/>
          <w:b/>
          <w:noProof/>
          <w:sz w:val="20"/>
          <w:szCs w:val="20"/>
        </w:rPr>
        <w:t>32</w:t>
      </w:r>
      <w:r w:rsidRPr="003B1038">
        <w:rPr>
          <w:rFonts w:asciiTheme="minorHAnsi" w:hAnsiTheme="minorHAnsi"/>
          <w:noProof/>
          <w:sz w:val="20"/>
          <w:szCs w:val="20"/>
        </w:rPr>
        <w:t>, 141-152 (2014).</w:t>
      </w:r>
    </w:p>
    <w:p w14:paraId="24410315" w14:textId="77777777" w:rsidR="002E0B1F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</w:p>
    <w:p w14:paraId="09F55816" w14:textId="63E4605F" w:rsidR="002E0B1F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11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  <w:t xml:space="preserve">M. Munoz, </w:t>
      </w:r>
      <w:r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Pr="003B1038">
        <w:rPr>
          <w:rFonts w:asciiTheme="minorHAnsi" w:hAnsiTheme="minorHAnsi"/>
          <w:noProof/>
          <w:sz w:val="20"/>
          <w:szCs w:val="20"/>
        </w:rPr>
        <w:t xml:space="preserve">, E. Correia, C. Ponsart, C. Guyader-Joly, D. Martinez-Bello, B. Marquant-Le Guienne, A. Fernandez-Gonzalez, C. Diez, J. N. Caamano, B. Trigal, P. Humblot, S. Carrocera, D. Martin, E. Seli, E. Gomez, Metabolomic prediction of pregnancy viability in superovulated cattle embryos and recipients with fourier transform infrared spectroscopy. </w:t>
      </w:r>
      <w:r>
        <w:rPr>
          <w:rFonts w:asciiTheme="minorHAnsi" w:hAnsiTheme="minorHAnsi"/>
          <w:b/>
          <w:i/>
          <w:noProof/>
          <w:sz w:val="20"/>
          <w:szCs w:val="20"/>
        </w:rPr>
        <w:t xml:space="preserve">Biomed Research International </w:t>
      </w:r>
      <w:r w:rsidRPr="003B1038">
        <w:rPr>
          <w:rFonts w:asciiTheme="minorHAnsi" w:hAnsiTheme="minorHAnsi"/>
          <w:b/>
          <w:noProof/>
          <w:sz w:val="20"/>
          <w:szCs w:val="20"/>
        </w:rPr>
        <w:t>2014</w:t>
      </w:r>
      <w:r w:rsidRPr="003B1038">
        <w:rPr>
          <w:rFonts w:asciiTheme="minorHAnsi" w:hAnsiTheme="minorHAnsi"/>
          <w:noProof/>
          <w:sz w:val="20"/>
          <w:szCs w:val="20"/>
        </w:rPr>
        <w:t>, 608579 (2014).</w:t>
      </w:r>
    </w:p>
    <w:p w14:paraId="39978334" w14:textId="77777777" w:rsidR="002E0B1F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</w:p>
    <w:p w14:paraId="24B7C89A" w14:textId="512EF7CE" w:rsidR="002E0B1F" w:rsidRPr="003B1038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12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  <w:t xml:space="preserve">M. Muñoz, </w:t>
      </w:r>
      <w:r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Pr="003B1038">
        <w:rPr>
          <w:rFonts w:asciiTheme="minorHAnsi" w:hAnsiTheme="minorHAnsi"/>
          <w:noProof/>
          <w:sz w:val="20"/>
          <w:szCs w:val="20"/>
        </w:rPr>
        <w:t xml:space="preserve">, E. Correia, C. Díez, A. Fernandez-Gonzalez, J. N. Caamaño, B. Trigal, S. Carrocera, E. Seli, E. Gomez, Non-invasive assessment of embryonic sex in cattle by metabolic fingerprinting of in vitro culture medium. </w:t>
      </w:r>
      <w:r w:rsidRPr="00E227D4">
        <w:rPr>
          <w:rFonts w:asciiTheme="minorHAnsi" w:hAnsiTheme="minorHAnsi"/>
          <w:b/>
          <w:i/>
          <w:noProof/>
          <w:sz w:val="20"/>
          <w:szCs w:val="20"/>
        </w:rPr>
        <w:t>Metabolomics</w:t>
      </w:r>
      <w:r w:rsidRPr="003B1038">
        <w:rPr>
          <w:rFonts w:asciiTheme="minorHAnsi" w:hAnsiTheme="minorHAnsi"/>
          <w:noProof/>
          <w:sz w:val="20"/>
          <w:szCs w:val="20"/>
        </w:rPr>
        <w:t xml:space="preserve"> </w:t>
      </w:r>
      <w:r w:rsidRPr="003B1038">
        <w:rPr>
          <w:rFonts w:asciiTheme="minorHAnsi" w:hAnsiTheme="minorHAnsi"/>
          <w:b/>
          <w:noProof/>
          <w:sz w:val="20"/>
          <w:szCs w:val="20"/>
        </w:rPr>
        <w:t>10</w:t>
      </w:r>
      <w:r w:rsidRPr="003B1038">
        <w:rPr>
          <w:rFonts w:asciiTheme="minorHAnsi" w:hAnsiTheme="minorHAnsi"/>
          <w:noProof/>
          <w:sz w:val="20"/>
          <w:szCs w:val="20"/>
        </w:rPr>
        <w:t>, 443-451 (2014).</w:t>
      </w:r>
    </w:p>
    <w:p w14:paraId="4B5205DD" w14:textId="77777777" w:rsidR="002E0B1F" w:rsidRPr="003B1038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</w:p>
    <w:p w14:paraId="65D29ACB" w14:textId="3BB01572" w:rsidR="00544395" w:rsidRPr="003B1038" w:rsidRDefault="00544395" w:rsidP="00544395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13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  <w:t xml:space="preserve">M. Munoz, </w:t>
      </w:r>
      <w:r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Pr="003B1038">
        <w:rPr>
          <w:rFonts w:asciiTheme="minorHAnsi" w:hAnsiTheme="minorHAnsi"/>
          <w:noProof/>
          <w:sz w:val="20"/>
          <w:szCs w:val="20"/>
        </w:rPr>
        <w:t xml:space="preserve">, E. Correia, C. Diez, A. Fernandez-Gonzalez, J. N. Caamano, D. Martinez-Bello, B. Trigal, P. Humblot, C. Ponsart, C. Guyader-Joly, S. Carrocera, D. Martin, B. Marquant Le Guienne, E. Seli, E. Gomez, Prediction of pregnancy viability in bovine in vitro-produced embryos and recipient plasma with Fourier transform infrared spectroscopy. </w:t>
      </w:r>
      <w:r>
        <w:rPr>
          <w:rFonts w:asciiTheme="minorHAnsi" w:hAnsiTheme="minorHAnsi"/>
          <w:b/>
          <w:i/>
          <w:noProof/>
          <w:sz w:val="20"/>
          <w:szCs w:val="20"/>
        </w:rPr>
        <w:t>Journal of Dairy Science</w:t>
      </w:r>
      <w:r w:rsidRPr="00E227D4">
        <w:rPr>
          <w:rFonts w:asciiTheme="minorHAnsi" w:hAnsiTheme="minorHAnsi"/>
          <w:b/>
          <w:noProof/>
          <w:sz w:val="20"/>
          <w:szCs w:val="20"/>
        </w:rPr>
        <w:t xml:space="preserve"> </w:t>
      </w:r>
      <w:r w:rsidRPr="003B1038">
        <w:rPr>
          <w:rFonts w:asciiTheme="minorHAnsi" w:hAnsiTheme="minorHAnsi"/>
          <w:b/>
          <w:noProof/>
          <w:sz w:val="20"/>
          <w:szCs w:val="20"/>
        </w:rPr>
        <w:t>97</w:t>
      </w:r>
      <w:r w:rsidRPr="003B1038">
        <w:rPr>
          <w:rFonts w:asciiTheme="minorHAnsi" w:hAnsiTheme="minorHAnsi"/>
          <w:noProof/>
          <w:sz w:val="20"/>
          <w:szCs w:val="20"/>
        </w:rPr>
        <w:t>, 5497-5507 (2014).</w:t>
      </w:r>
    </w:p>
    <w:p w14:paraId="2B3ACDC9" w14:textId="77777777" w:rsidR="002E0B1F" w:rsidRPr="003B1038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</w:p>
    <w:p w14:paraId="52B91053" w14:textId="003931DD" w:rsidR="00544395" w:rsidRPr="003B1038" w:rsidRDefault="00544395" w:rsidP="00544395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14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  <w:t xml:space="preserve">C. Karakaya, O. Guzeloglu-Kayisli, R. J. Hobbs, T. Gerasimova, </w:t>
      </w:r>
      <w:r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Pr="003B1038">
        <w:rPr>
          <w:rFonts w:asciiTheme="minorHAnsi" w:hAnsiTheme="minorHAnsi"/>
          <w:noProof/>
          <w:sz w:val="20"/>
          <w:szCs w:val="20"/>
        </w:rPr>
        <w:t xml:space="preserve">, M. Erdem, M. Oktem, A. Erdem, S. Gumuslu, D. Ercan, D. Sakkas, P. Comizzoli, E. Seli, M. D. Lalioti, Follicle-stimulating hormone receptor (FSHR) alternative skipping of exon 2 or 3 affects ovarian response to FSH. </w:t>
      </w:r>
      <w:r w:rsidRPr="00E227D4">
        <w:rPr>
          <w:rFonts w:asciiTheme="minorHAnsi" w:hAnsiTheme="minorHAnsi"/>
          <w:b/>
          <w:i/>
          <w:noProof/>
          <w:sz w:val="20"/>
          <w:szCs w:val="20"/>
        </w:rPr>
        <w:t>Molecular Human Reproduction</w:t>
      </w:r>
      <w:r w:rsidRPr="003B1038">
        <w:rPr>
          <w:rFonts w:asciiTheme="minorHAnsi" w:hAnsiTheme="minorHAnsi"/>
          <w:noProof/>
          <w:sz w:val="20"/>
          <w:szCs w:val="20"/>
        </w:rPr>
        <w:t xml:space="preserve"> </w:t>
      </w:r>
      <w:r w:rsidRPr="003B1038">
        <w:rPr>
          <w:rFonts w:asciiTheme="minorHAnsi" w:hAnsiTheme="minorHAnsi"/>
          <w:b/>
          <w:noProof/>
          <w:sz w:val="20"/>
          <w:szCs w:val="20"/>
        </w:rPr>
        <w:t>20</w:t>
      </w:r>
      <w:r w:rsidRPr="003B1038">
        <w:rPr>
          <w:rFonts w:asciiTheme="minorHAnsi" w:hAnsiTheme="minorHAnsi"/>
          <w:noProof/>
          <w:sz w:val="20"/>
          <w:szCs w:val="20"/>
        </w:rPr>
        <w:t>, 630-643 (2014).</w:t>
      </w:r>
    </w:p>
    <w:p w14:paraId="20B41E44" w14:textId="77777777" w:rsidR="00544395" w:rsidRPr="006E1AF2" w:rsidRDefault="00544395" w:rsidP="00544395">
      <w:pPr>
        <w:pStyle w:val="EndNoteBibliography"/>
        <w:ind w:left="440" w:hanging="440"/>
        <w:rPr>
          <w:rFonts w:asciiTheme="minorHAnsi" w:hAnsiTheme="minorHAnsi"/>
          <w:noProof/>
          <w:sz w:val="16"/>
          <w:szCs w:val="16"/>
        </w:rPr>
      </w:pPr>
    </w:p>
    <w:p w14:paraId="38F9CF93" w14:textId="3BD873CC" w:rsidR="00544395" w:rsidRPr="003B1038" w:rsidRDefault="00544395" w:rsidP="00544395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15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</w:r>
      <w:r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Pr="003B1038">
        <w:rPr>
          <w:rFonts w:asciiTheme="minorHAnsi" w:hAnsiTheme="minorHAnsi"/>
          <w:noProof/>
          <w:sz w:val="20"/>
          <w:szCs w:val="20"/>
        </w:rPr>
        <w:t xml:space="preserve">, S. Torrealday, E. Seli, Cumulus and granulosa cell markers of oocyte and embryo quality. </w:t>
      </w:r>
      <w:r w:rsidRPr="00E227D4">
        <w:rPr>
          <w:rFonts w:asciiTheme="minorHAnsi" w:hAnsiTheme="minorHAnsi"/>
          <w:b/>
          <w:i/>
          <w:noProof/>
          <w:sz w:val="20"/>
          <w:szCs w:val="20"/>
        </w:rPr>
        <w:t>Fertility and Sterility</w:t>
      </w:r>
      <w:r w:rsidRPr="003B1038">
        <w:rPr>
          <w:rFonts w:asciiTheme="minorHAnsi" w:hAnsiTheme="minorHAnsi"/>
          <w:noProof/>
          <w:sz w:val="20"/>
          <w:szCs w:val="20"/>
        </w:rPr>
        <w:t xml:space="preserve"> </w:t>
      </w:r>
      <w:r w:rsidRPr="003B1038">
        <w:rPr>
          <w:rFonts w:asciiTheme="minorHAnsi" w:hAnsiTheme="minorHAnsi"/>
          <w:b/>
          <w:noProof/>
          <w:sz w:val="20"/>
          <w:szCs w:val="20"/>
        </w:rPr>
        <w:t>99</w:t>
      </w:r>
      <w:r w:rsidRPr="003B1038">
        <w:rPr>
          <w:rFonts w:asciiTheme="minorHAnsi" w:hAnsiTheme="minorHAnsi"/>
          <w:noProof/>
          <w:sz w:val="20"/>
          <w:szCs w:val="20"/>
        </w:rPr>
        <w:t>, 979-997 (2013).</w:t>
      </w:r>
    </w:p>
    <w:p w14:paraId="629D0F12" w14:textId="77777777" w:rsidR="00544395" w:rsidRPr="006E1AF2" w:rsidRDefault="00544395" w:rsidP="00544395">
      <w:pPr>
        <w:pStyle w:val="EndNoteBibliography"/>
        <w:ind w:left="440" w:hanging="440"/>
        <w:rPr>
          <w:rFonts w:asciiTheme="minorHAnsi" w:hAnsiTheme="minorHAnsi"/>
          <w:noProof/>
          <w:sz w:val="16"/>
          <w:szCs w:val="16"/>
        </w:rPr>
      </w:pPr>
    </w:p>
    <w:p w14:paraId="3E58091F" w14:textId="000364DD" w:rsidR="00544395" w:rsidRPr="003B1038" w:rsidRDefault="00544395" w:rsidP="00544395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16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</w:r>
      <w:r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Pr="003B1038">
        <w:rPr>
          <w:rFonts w:asciiTheme="minorHAnsi" w:hAnsiTheme="minorHAnsi"/>
          <w:noProof/>
          <w:sz w:val="20"/>
          <w:szCs w:val="20"/>
        </w:rPr>
        <w:t xml:space="preserve">, E. Seli, Embryo assessment strategies and their validation for clinical use: a critical analysis of methodology. </w:t>
      </w:r>
      <w:r w:rsidRPr="00E227D4">
        <w:rPr>
          <w:rFonts w:asciiTheme="minorHAnsi" w:hAnsiTheme="minorHAnsi"/>
          <w:b/>
          <w:i/>
          <w:noProof/>
          <w:sz w:val="20"/>
          <w:szCs w:val="20"/>
        </w:rPr>
        <w:t>Current Opinion in Obstetrics and Gynecolology</w:t>
      </w:r>
      <w:r w:rsidRPr="003B1038">
        <w:rPr>
          <w:rFonts w:asciiTheme="minorHAnsi" w:hAnsiTheme="minorHAnsi"/>
          <w:noProof/>
          <w:sz w:val="20"/>
          <w:szCs w:val="20"/>
        </w:rPr>
        <w:t xml:space="preserve"> </w:t>
      </w:r>
      <w:r w:rsidRPr="003B1038">
        <w:rPr>
          <w:rFonts w:asciiTheme="minorHAnsi" w:hAnsiTheme="minorHAnsi"/>
          <w:b/>
          <w:noProof/>
          <w:sz w:val="20"/>
          <w:szCs w:val="20"/>
        </w:rPr>
        <w:t>24</w:t>
      </w:r>
      <w:r w:rsidRPr="003B1038">
        <w:rPr>
          <w:rFonts w:asciiTheme="minorHAnsi" w:hAnsiTheme="minorHAnsi"/>
          <w:noProof/>
          <w:sz w:val="20"/>
          <w:szCs w:val="20"/>
        </w:rPr>
        <w:t>, 141-150 (2012).</w:t>
      </w:r>
    </w:p>
    <w:p w14:paraId="5262AD19" w14:textId="77777777" w:rsidR="00544395" w:rsidRPr="006E1AF2" w:rsidRDefault="00544395" w:rsidP="00544395">
      <w:pPr>
        <w:pStyle w:val="EndNoteBibliography"/>
        <w:ind w:left="440" w:hanging="440"/>
        <w:rPr>
          <w:rFonts w:asciiTheme="minorHAnsi" w:hAnsiTheme="minorHAnsi"/>
          <w:noProof/>
          <w:sz w:val="16"/>
          <w:szCs w:val="16"/>
        </w:rPr>
      </w:pPr>
    </w:p>
    <w:p w14:paraId="2E9772D2" w14:textId="656411C1" w:rsidR="00544395" w:rsidRPr="003B1038" w:rsidRDefault="00544395" w:rsidP="00544395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17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</w:r>
      <w:r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Pr="003B1038">
        <w:rPr>
          <w:rFonts w:asciiTheme="minorHAnsi" w:hAnsiTheme="minorHAnsi"/>
          <w:noProof/>
          <w:sz w:val="20"/>
          <w:szCs w:val="20"/>
        </w:rPr>
        <w:t xml:space="preserve">, A. Bener, H. N. Ciray, M. Bahceci, Physician experience in performing embryo transfers may affect outcome. </w:t>
      </w:r>
      <w:r w:rsidRPr="00E227D4">
        <w:rPr>
          <w:rFonts w:asciiTheme="minorHAnsi" w:hAnsiTheme="minorHAnsi"/>
          <w:b/>
          <w:i/>
          <w:noProof/>
          <w:sz w:val="20"/>
          <w:szCs w:val="20"/>
        </w:rPr>
        <w:t>Fertility and Sterility</w:t>
      </w:r>
      <w:r w:rsidRPr="00E227D4">
        <w:rPr>
          <w:rFonts w:asciiTheme="minorHAnsi" w:hAnsiTheme="minorHAnsi"/>
          <w:b/>
          <w:noProof/>
          <w:sz w:val="20"/>
          <w:szCs w:val="20"/>
        </w:rPr>
        <w:t xml:space="preserve"> </w:t>
      </w:r>
      <w:r w:rsidRPr="003B1038">
        <w:rPr>
          <w:rFonts w:asciiTheme="minorHAnsi" w:hAnsiTheme="minorHAnsi"/>
          <w:b/>
          <w:noProof/>
          <w:sz w:val="20"/>
          <w:szCs w:val="20"/>
        </w:rPr>
        <w:t>95</w:t>
      </w:r>
      <w:r w:rsidRPr="003B1038">
        <w:rPr>
          <w:rFonts w:asciiTheme="minorHAnsi" w:hAnsiTheme="minorHAnsi"/>
          <w:noProof/>
          <w:sz w:val="20"/>
          <w:szCs w:val="20"/>
        </w:rPr>
        <w:t>, 1860-1862 (2011).</w:t>
      </w:r>
    </w:p>
    <w:p w14:paraId="105BFA69" w14:textId="77777777" w:rsidR="002E0B1F" w:rsidRPr="003B1038" w:rsidRDefault="002E0B1F" w:rsidP="002E0B1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</w:p>
    <w:p w14:paraId="14F5A012" w14:textId="77777777" w:rsidR="00C95E68" w:rsidRPr="00CA5642" w:rsidRDefault="00C95E68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54E4636C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3C98C317" w14:textId="77777777" w:rsidR="00544395" w:rsidRDefault="00544395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042C553" w14:textId="74DA0BC8" w:rsidR="00544395" w:rsidRPr="003B1038" w:rsidRDefault="00544395" w:rsidP="00544395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ajorHAnsi" w:hAnsiTheme="majorHAnsi"/>
          <w:noProof/>
          <w:sz w:val="22"/>
          <w:szCs w:val="22"/>
        </w:rPr>
        <w:t>1</w:t>
      </w:r>
      <w:r w:rsidRPr="00452983">
        <w:rPr>
          <w:rFonts w:asciiTheme="majorHAnsi" w:hAnsiTheme="majorHAnsi"/>
          <w:noProof/>
          <w:sz w:val="22"/>
          <w:szCs w:val="22"/>
        </w:rPr>
        <w:t>.</w:t>
      </w:r>
      <w:r w:rsidRPr="00452983">
        <w:rPr>
          <w:rFonts w:asciiTheme="majorHAnsi" w:hAnsiTheme="majorHAnsi"/>
          <w:noProof/>
          <w:sz w:val="22"/>
          <w:szCs w:val="22"/>
        </w:rPr>
        <w:tab/>
      </w:r>
      <w:r w:rsidRPr="003B1038">
        <w:rPr>
          <w:rFonts w:asciiTheme="minorHAnsi" w:hAnsiTheme="minorHAnsi"/>
          <w:noProof/>
          <w:sz w:val="20"/>
          <w:szCs w:val="20"/>
        </w:rPr>
        <w:t>Y. Sengul, A. Bener,</w:t>
      </w:r>
      <w:r w:rsidRPr="003B1038">
        <w:rPr>
          <w:rFonts w:asciiTheme="minorHAnsi" w:hAnsiTheme="minorHAnsi"/>
          <w:b/>
          <w:noProof/>
          <w:sz w:val="20"/>
          <w:szCs w:val="20"/>
        </w:rPr>
        <w:t xml:space="preserve"> A. Uyar</w:t>
      </w:r>
      <w:r w:rsidR="00FC10F1">
        <w:rPr>
          <w:rFonts w:asciiTheme="minorHAnsi" w:hAnsiTheme="minorHAnsi"/>
          <w:noProof/>
          <w:sz w:val="20"/>
          <w:szCs w:val="20"/>
        </w:rPr>
        <w:t>, E</w:t>
      </w:r>
      <w:r w:rsidRPr="003B1038">
        <w:rPr>
          <w:rFonts w:asciiTheme="minorHAnsi" w:hAnsiTheme="minorHAnsi"/>
          <w:noProof/>
          <w:sz w:val="20"/>
          <w:szCs w:val="20"/>
        </w:rPr>
        <w:t xml:space="preserve">merging technologies for improving embryo selection: a systematic review.  </w:t>
      </w:r>
      <w:r w:rsidRPr="00E227D4">
        <w:rPr>
          <w:rFonts w:asciiTheme="minorHAnsi" w:hAnsiTheme="minorHAnsi"/>
          <w:b/>
          <w:i/>
          <w:noProof/>
          <w:sz w:val="20"/>
          <w:szCs w:val="20"/>
        </w:rPr>
        <w:t>Advanced Healthcare Technologies</w:t>
      </w:r>
      <w:r w:rsidRPr="003B1038">
        <w:rPr>
          <w:rFonts w:asciiTheme="minorHAnsi" w:hAnsiTheme="minorHAnsi"/>
          <w:noProof/>
          <w:sz w:val="20"/>
          <w:szCs w:val="20"/>
        </w:rPr>
        <w:t xml:space="preserve"> </w:t>
      </w:r>
      <w:r w:rsidRPr="003B1038">
        <w:rPr>
          <w:rFonts w:asciiTheme="minorHAnsi" w:hAnsiTheme="minorHAnsi"/>
          <w:b/>
          <w:noProof/>
          <w:sz w:val="20"/>
          <w:szCs w:val="20"/>
        </w:rPr>
        <w:t>1</w:t>
      </w:r>
      <w:r w:rsidRPr="003B1038">
        <w:rPr>
          <w:rFonts w:asciiTheme="minorHAnsi" w:hAnsiTheme="minorHAnsi"/>
          <w:noProof/>
          <w:sz w:val="20"/>
          <w:szCs w:val="20"/>
        </w:rPr>
        <w:t xml:space="preserve"> 55-64 (2015).</w:t>
      </w:r>
    </w:p>
    <w:p w14:paraId="4B0A129C" w14:textId="77777777" w:rsidR="00544395" w:rsidRPr="001D62E7" w:rsidRDefault="00544395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58C7023F" w14:textId="77777777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21D36E76" w14:textId="77777777" w:rsidR="008D08FE" w:rsidRDefault="008D08FE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530C5BA2" w14:textId="313CDE38" w:rsidR="00544395" w:rsidRPr="003B1038" w:rsidRDefault="00544395" w:rsidP="00544395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1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  <w:t xml:space="preserve">S. Manafi, </w:t>
      </w:r>
      <w:r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Pr="003B1038">
        <w:rPr>
          <w:rFonts w:asciiTheme="minorHAnsi" w:hAnsiTheme="minorHAnsi"/>
          <w:noProof/>
          <w:sz w:val="20"/>
          <w:szCs w:val="20"/>
        </w:rPr>
        <w:t xml:space="preserve">, A. Bener, Sampling bias in microarray data analysis: A demonstration in the field of reproductive biology. </w:t>
      </w:r>
      <w:r w:rsidRPr="003B1038">
        <w:rPr>
          <w:rFonts w:asciiTheme="minorHAnsi" w:hAnsiTheme="minorHAnsi"/>
          <w:i/>
          <w:noProof/>
          <w:sz w:val="20"/>
          <w:szCs w:val="20"/>
        </w:rPr>
        <w:t>Health Informatics and Bioinform</w:t>
      </w:r>
      <w:r>
        <w:rPr>
          <w:rFonts w:asciiTheme="minorHAnsi" w:hAnsiTheme="minorHAnsi"/>
          <w:i/>
          <w:noProof/>
          <w:sz w:val="20"/>
          <w:szCs w:val="20"/>
        </w:rPr>
        <w:t xml:space="preserve">atics (HIBIT), 8th Int. </w:t>
      </w:r>
      <w:r w:rsidRPr="003B1038">
        <w:rPr>
          <w:rFonts w:asciiTheme="minorHAnsi" w:hAnsiTheme="minorHAnsi"/>
          <w:i/>
          <w:noProof/>
          <w:sz w:val="20"/>
          <w:szCs w:val="20"/>
        </w:rPr>
        <w:t>Symposium on</w:t>
      </w:r>
      <w:r w:rsidRPr="003B1038">
        <w:rPr>
          <w:rFonts w:asciiTheme="minorHAnsi" w:hAnsiTheme="minorHAnsi"/>
          <w:noProof/>
          <w:sz w:val="20"/>
          <w:szCs w:val="20"/>
        </w:rPr>
        <w:t>; 2013: IEEE.</w:t>
      </w:r>
    </w:p>
    <w:p w14:paraId="1C24492B" w14:textId="77777777" w:rsidR="00544395" w:rsidRPr="006E1AF2" w:rsidRDefault="00544395" w:rsidP="00544395">
      <w:pPr>
        <w:pStyle w:val="EndNoteBibliography"/>
        <w:ind w:left="440" w:hanging="440"/>
        <w:rPr>
          <w:rFonts w:asciiTheme="minorHAnsi" w:hAnsiTheme="minorHAnsi"/>
          <w:noProof/>
          <w:sz w:val="16"/>
          <w:szCs w:val="16"/>
        </w:rPr>
      </w:pPr>
    </w:p>
    <w:p w14:paraId="3717BF01" w14:textId="533F95CA" w:rsidR="00544395" w:rsidRPr="003B1038" w:rsidRDefault="00544395" w:rsidP="00544395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2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  <w:t xml:space="preserve">E. Segmen, </w:t>
      </w:r>
      <w:r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Pr="003B1038">
        <w:rPr>
          <w:rFonts w:asciiTheme="minorHAnsi" w:hAnsiTheme="minorHAnsi"/>
          <w:noProof/>
          <w:sz w:val="20"/>
          <w:szCs w:val="20"/>
        </w:rPr>
        <w:t xml:space="preserve">, Performance analysis of classification models for medical diagnostic decision support systems. </w:t>
      </w:r>
      <w:r w:rsidRPr="003B1038">
        <w:rPr>
          <w:rFonts w:asciiTheme="minorHAnsi" w:hAnsiTheme="minorHAnsi"/>
          <w:i/>
          <w:noProof/>
          <w:sz w:val="20"/>
          <w:szCs w:val="20"/>
        </w:rPr>
        <w:t>21</w:t>
      </w:r>
      <w:r w:rsidRPr="003B1038">
        <w:rPr>
          <w:rFonts w:asciiTheme="minorHAnsi" w:hAnsiTheme="minorHAnsi"/>
          <w:i/>
          <w:noProof/>
          <w:sz w:val="20"/>
          <w:szCs w:val="20"/>
          <w:vertAlign w:val="superscript"/>
        </w:rPr>
        <w:t>st</w:t>
      </w:r>
      <w:r w:rsidRPr="003B1038">
        <w:rPr>
          <w:rFonts w:asciiTheme="minorHAnsi" w:hAnsiTheme="minorHAnsi"/>
          <w:i/>
          <w:noProof/>
          <w:sz w:val="20"/>
          <w:szCs w:val="20"/>
        </w:rPr>
        <w:t xml:space="preserve"> Signal Processing and Communications Applications Conference (SIU)</w:t>
      </w:r>
      <w:r w:rsidRPr="003B1038">
        <w:rPr>
          <w:rFonts w:asciiTheme="minorHAnsi" w:hAnsiTheme="minorHAnsi"/>
          <w:noProof/>
          <w:sz w:val="20"/>
          <w:szCs w:val="20"/>
        </w:rPr>
        <w:t>, 2013: IEEE.</w:t>
      </w:r>
    </w:p>
    <w:p w14:paraId="25074EAD" w14:textId="77777777" w:rsidR="00544395" w:rsidRPr="006E1AF2" w:rsidRDefault="00544395" w:rsidP="00544395">
      <w:pPr>
        <w:pStyle w:val="EndNoteBibliography"/>
        <w:rPr>
          <w:rFonts w:asciiTheme="minorHAnsi" w:hAnsiTheme="minorHAnsi"/>
          <w:noProof/>
          <w:sz w:val="16"/>
          <w:szCs w:val="16"/>
        </w:rPr>
      </w:pPr>
    </w:p>
    <w:p w14:paraId="2461F700" w14:textId="5A4C309C" w:rsidR="00544395" w:rsidRPr="003B1038" w:rsidRDefault="00544395" w:rsidP="00544395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3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</w:r>
      <w:r w:rsidRPr="003B1038">
        <w:rPr>
          <w:rFonts w:asciiTheme="minorHAnsi" w:hAnsiTheme="minorHAnsi"/>
          <w:b/>
          <w:noProof/>
          <w:sz w:val="20"/>
          <w:szCs w:val="20"/>
        </w:rPr>
        <w:t>A. Uyar,</w:t>
      </w:r>
      <w:r w:rsidRPr="003B1038">
        <w:rPr>
          <w:rFonts w:asciiTheme="minorHAnsi" w:hAnsiTheme="minorHAnsi"/>
          <w:noProof/>
          <w:sz w:val="20"/>
          <w:szCs w:val="20"/>
        </w:rPr>
        <w:t xml:space="preserve"> A. Bener, H.N. Ciray, M. Bahceci, Bayesian networks for predicting IVF blastocyst development. </w:t>
      </w:r>
      <w:r w:rsidRPr="003B1038">
        <w:rPr>
          <w:rFonts w:asciiTheme="minorHAnsi" w:hAnsiTheme="minorHAnsi"/>
          <w:i/>
          <w:noProof/>
          <w:sz w:val="20"/>
          <w:szCs w:val="20"/>
        </w:rPr>
        <w:t>Pattern Recognition (ICPR), 20th International Conference on</w:t>
      </w:r>
      <w:r w:rsidRPr="003B1038">
        <w:rPr>
          <w:rFonts w:asciiTheme="minorHAnsi" w:hAnsiTheme="minorHAnsi"/>
          <w:noProof/>
          <w:sz w:val="20"/>
          <w:szCs w:val="20"/>
        </w:rPr>
        <w:t>; 2010: IEEE.</w:t>
      </w:r>
    </w:p>
    <w:p w14:paraId="1C9FB50C" w14:textId="77777777" w:rsidR="00544395" w:rsidRPr="006E1AF2" w:rsidRDefault="00544395" w:rsidP="0082467F">
      <w:pPr>
        <w:pStyle w:val="EndNoteBibliography"/>
        <w:rPr>
          <w:rFonts w:asciiTheme="minorHAnsi" w:hAnsiTheme="minorHAnsi"/>
          <w:noProof/>
          <w:sz w:val="16"/>
          <w:szCs w:val="16"/>
        </w:rPr>
      </w:pPr>
    </w:p>
    <w:p w14:paraId="35F15FC8" w14:textId="3F060FC2" w:rsidR="00544395" w:rsidRPr="003B1038" w:rsidRDefault="0082467F" w:rsidP="00544395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4</w:t>
      </w:r>
      <w:r w:rsidR="00544395" w:rsidRPr="003B1038">
        <w:rPr>
          <w:rFonts w:asciiTheme="minorHAnsi" w:hAnsiTheme="minorHAnsi"/>
          <w:noProof/>
          <w:sz w:val="20"/>
          <w:szCs w:val="20"/>
        </w:rPr>
        <w:t>.</w:t>
      </w:r>
      <w:r w:rsidR="00544395" w:rsidRPr="003B1038">
        <w:rPr>
          <w:rFonts w:asciiTheme="minorHAnsi" w:hAnsiTheme="minorHAnsi"/>
          <w:noProof/>
          <w:sz w:val="20"/>
          <w:szCs w:val="20"/>
        </w:rPr>
        <w:tab/>
      </w:r>
      <w:r w:rsidR="00544395" w:rsidRPr="003B1038">
        <w:rPr>
          <w:rFonts w:asciiTheme="minorHAnsi" w:hAnsiTheme="minorHAnsi"/>
          <w:b/>
          <w:noProof/>
          <w:sz w:val="20"/>
          <w:szCs w:val="20"/>
        </w:rPr>
        <w:t>A. Uyar,</w:t>
      </w:r>
      <w:r w:rsidR="00544395" w:rsidRPr="003B1038">
        <w:rPr>
          <w:rFonts w:asciiTheme="minorHAnsi" w:hAnsiTheme="minorHAnsi"/>
          <w:noProof/>
          <w:sz w:val="20"/>
          <w:szCs w:val="20"/>
        </w:rPr>
        <w:t xml:space="preserve"> A. Bener, H.N. Ciray, M. Bahceci, A frequency based encoding technique for transformation of categorical variables in mixed IVF dataset. </w:t>
      </w:r>
      <w:r w:rsidR="00544395" w:rsidRPr="003B1038">
        <w:rPr>
          <w:rFonts w:asciiTheme="minorHAnsi" w:hAnsiTheme="minorHAnsi"/>
          <w:i/>
          <w:noProof/>
          <w:sz w:val="20"/>
          <w:szCs w:val="20"/>
        </w:rPr>
        <w:t>Conf Proc IEEE Eng Med Biol Soc.</w:t>
      </w:r>
      <w:r w:rsidR="00544395" w:rsidRPr="003B1038">
        <w:rPr>
          <w:rFonts w:asciiTheme="minorHAnsi" w:hAnsiTheme="minorHAnsi"/>
          <w:noProof/>
          <w:sz w:val="20"/>
          <w:szCs w:val="20"/>
        </w:rPr>
        <w:t xml:space="preserve"> 2009.</w:t>
      </w:r>
    </w:p>
    <w:p w14:paraId="07F45982" w14:textId="77777777" w:rsidR="00544395" w:rsidRPr="003B1038" w:rsidRDefault="00544395" w:rsidP="00544395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</w:p>
    <w:p w14:paraId="441A83ED" w14:textId="5A16423E" w:rsidR="00544395" w:rsidRPr="001B3447" w:rsidRDefault="0082467F" w:rsidP="00544395">
      <w:pPr>
        <w:pStyle w:val="EndNoteBibliography"/>
        <w:ind w:left="440" w:hanging="440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5</w:t>
      </w:r>
      <w:r w:rsidR="00544395" w:rsidRPr="003B1038">
        <w:rPr>
          <w:rFonts w:asciiTheme="minorHAnsi" w:hAnsiTheme="minorHAnsi"/>
          <w:noProof/>
          <w:sz w:val="20"/>
          <w:szCs w:val="20"/>
        </w:rPr>
        <w:t>.</w:t>
      </w:r>
      <w:r w:rsidR="00544395" w:rsidRPr="003B1038">
        <w:rPr>
          <w:rFonts w:asciiTheme="minorHAnsi" w:hAnsiTheme="minorHAnsi"/>
          <w:noProof/>
          <w:sz w:val="20"/>
          <w:szCs w:val="20"/>
        </w:rPr>
        <w:tab/>
      </w:r>
      <w:r w:rsidR="00544395" w:rsidRPr="003B1038">
        <w:rPr>
          <w:rFonts w:asciiTheme="minorHAnsi" w:hAnsiTheme="minorHAnsi"/>
          <w:b/>
          <w:noProof/>
          <w:sz w:val="20"/>
          <w:szCs w:val="20"/>
        </w:rPr>
        <w:t>A. Uyar,</w:t>
      </w:r>
      <w:r w:rsidR="00544395" w:rsidRPr="003B1038">
        <w:rPr>
          <w:rFonts w:asciiTheme="minorHAnsi" w:hAnsiTheme="minorHAnsi"/>
          <w:noProof/>
          <w:sz w:val="20"/>
          <w:szCs w:val="20"/>
        </w:rPr>
        <w:t xml:space="preserve"> A. Bener, H.N. Ciray, M. Bahceci, Predicting implantation outcome from imbalanced IVF dataset. </w:t>
      </w:r>
      <w:r w:rsidR="00544395" w:rsidRPr="003B1038">
        <w:rPr>
          <w:rFonts w:asciiTheme="minorHAnsi" w:hAnsiTheme="minorHAnsi"/>
          <w:i/>
          <w:noProof/>
          <w:sz w:val="20"/>
          <w:szCs w:val="20"/>
        </w:rPr>
        <w:t xml:space="preserve">Proceedings of the World Congress on Engineering and Computer Science; </w:t>
      </w:r>
      <w:r w:rsidR="00544395" w:rsidRPr="003B1038">
        <w:rPr>
          <w:rFonts w:asciiTheme="minorHAnsi" w:hAnsiTheme="minorHAnsi"/>
          <w:noProof/>
          <w:sz w:val="20"/>
          <w:szCs w:val="20"/>
        </w:rPr>
        <w:t>2009.</w:t>
      </w:r>
      <w:r w:rsidR="00544395" w:rsidRPr="003B1038">
        <w:rPr>
          <w:rFonts w:asciiTheme="minorHAnsi" w:hAnsiTheme="minorHAnsi"/>
          <w:sz w:val="20"/>
          <w:szCs w:val="20"/>
        </w:rPr>
        <w:fldChar w:fldCharType="begin"/>
      </w:r>
      <w:r w:rsidR="00544395" w:rsidRPr="003B1038">
        <w:rPr>
          <w:rFonts w:asciiTheme="minorHAnsi" w:hAnsiTheme="minorHAnsi"/>
          <w:sz w:val="20"/>
          <w:szCs w:val="20"/>
        </w:rPr>
        <w:instrText xml:space="preserve"> ADDIN EN.REFLIST </w:instrText>
      </w:r>
      <w:r w:rsidR="00544395" w:rsidRPr="003B1038">
        <w:rPr>
          <w:rFonts w:asciiTheme="minorHAnsi" w:hAnsiTheme="minorHAnsi"/>
          <w:sz w:val="20"/>
          <w:szCs w:val="20"/>
        </w:rPr>
        <w:fldChar w:fldCharType="separate"/>
      </w:r>
    </w:p>
    <w:p w14:paraId="484401AD" w14:textId="77777777" w:rsidR="00544395" w:rsidRPr="006E1AF2" w:rsidRDefault="00544395" w:rsidP="00544395">
      <w:pPr>
        <w:pStyle w:val="EndNoteBibliography"/>
        <w:ind w:left="440" w:hanging="440"/>
        <w:rPr>
          <w:rFonts w:asciiTheme="minorHAnsi" w:hAnsiTheme="minorHAnsi"/>
          <w:i/>
          <w:noProof/>
          <w:sz w:val="16"/>
          <w:szCs w:val="16"/>
        </w:rPr>
      </w:pPr>
    </w:p>
    <w:p w14:paraId="740116DF" w14:textId="22BD5274" w:rsidR="00544395" w:rsidRPr="003B1038" w:rsidRDefault="0082467F" w:rsidP="00544395">
      <w:pPr>
        <w:pStyle w:val="EndNoteBibliography"/>
        <w:ind w:left="440" w:hanging="440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6</w:t>
      </w:r>
      <w:r w:rsidR="00544395" w:rsidRPr="00B77D37">
        <w:rPr>
          <w:rFonts w:asciiTheme="minorHAnsi" w:hAnsiTheme="minorHAnsi"/>
          <w:noProof/>
          <w:sz w:val="20"/>
          <w:szCs w:val="20"/>
        </w:rPr>
        <w:t>.</w:t>
      </w:r>
      <w:r w:rsidR="00544395" w:rsidRPr="003B1038">
        <w:rPr>
          <w:rFonts w:asciiTheme="minorHAnsi" w:hAnsiTheme="minorHAnsi"/>
          <w:i/>
          <w:noProof/>
          <w:sz w:val="20"/>
          <w:szCs w:val="20"/>
        </w:rPr>
        <w:tab/>
      </w:r>
      <w:r w:rsidR="00544395" w:rsidRPr="003B1038">
        <w:rPr>
          <w:rFonts w:asciiTheme="minorHAnsi" w:hAnsiTheme="minorHAnsi"/>
          <w:noProof/>
          <w:sz w:val="20"/>
          <w:szCs w:val="20"/>
        </w:rPr>
        <w:t xml:space="preserve">I. Ari, </w:t>
      </w:r>
      <w:r w:rsidR="00544395"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="00544395" w:rsidRPr="003B1038">
        <w:rPr>
          <w:rFonts w:asciiTheme="minorHAnsi" w:hAnsiTheme="minorHAnsi"/>
          <w:noProof/>
          <w:sz w:val="20"/>
          <w:szCs w:val="20"/>
        </w:rPr>
        <w:t>, L. Akarun</w:t>
      </w:r>
      <w:r w:rsidR="00544395" w:rsidRPr="003B1038">
        <w:rPr>
          <w:rFonts w:asciiTheme="minorHAnsi" w:hAnsiTheme="minorHAnsi"/>
          <w:i/>
          <w:noProof/>
          <w:sz w:val="20"/>
          <w:szCs w:val="20"/>
        </w:rPr>
        <w:t xml:space="preserve">, </w:t>
      </w:r>
      <w:r w:rsidR="00544395" w:rsidRPr="003B1038">
        <w:rPr>
          <w:rFonts w:asciiTheme="minorHAnsi" w:hAnsiTheme="minorHAnsi"/>
          <w:noProof/>
          <w:sz w:val="20"/>
          <w:szCs w:val="20"/>
        </w:rPr>
        <w:t xml:space="preserve">Facial feature tracking and expression recognition for sign language. </w:t>
      </w:r>
      <w:r w:rsidR="00544395" w:rsidRPr="003B1038">
        <w:rPr>
          <w:rFonts w:asciiTheme="minorHAnsi" w:hAnsiTheme="minorHAnsi"/>
          <w:i/>
          <w:noProof/>
          <w:sz w:val="20"/>
          <w:szCs w:val="20"/>
        </w:rPr>
        <w:t xml:space="preserve">Computer and Information Sciences, ISCIS'08 23rd International Symposium on; </w:t>
      </w:r>
      <w:r w:rsidR="00544395" w:rsidRPr="003B1038">
        <w:rPr>
          <w:rFonts w:asciiTheme="minorHAnsi" w:hAnsiTheme="minorHAnsi"/>
          <w:noProof/>
          <w:sz w:val="20"/>
          <w:szCs w:val="20"/>
        </w:rPr>
        <w:t>2008: IEEE.</w:t>
      </w:r>
    </w:p>
    <w:p w14:paraId="68D75EB9" w14:textId="77777777" w:rsidR="00544395" w:rsidRPr="006E1AF2" w:rsidRDefault="00544395" w:rsidP="00544395">
      <w:pPr>
        <w:pStyle w:val="EndNoteBibliography"/>
        <w:ind w:left="440" w:hanging="440"/>
        <w:rPr>
          <w:rFonts w:asciiTheme="minorHAnsi" w:hAnsiTheme="minorHAnsi"/>
          <w:i/>
          <w:noProof/>
          <w:sz w:val="16"/>
          <w:szCs w:val="16"/>
        </w:rPr>
      </w:pPr>
    </w:p>
    <w:p w14:paraId="2959C6D6" w14:textId="270EDA2F" w:rsidR="00544395" w:rsidRPr="003B1038" w:rsidRDefault="0082467F" w:rsidP="00544395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7</w:t>
      </w:r>
      <w:r w:rsidR="00544395" w:rsidRPr="00B77D37">
        <w:rPr>
          <w:rFonts w:asciiTheme="minorHAnsi" w:hAnsiTheme="minorHAnsi"/>
          <w:noProof/>
          <w:sz w:val="20"/>
          <w:szCs w:val="20"/>
        </w:rPr>
        <w:t>.</w:t>
      </w:r>
      <w:r w:rsidR="00544395" w:rsidRPr="003B1038">
        <w:rPr>
          <w:rFonts w:asciiTheme="minorHAnsi" w:hAnsiTheme="minorHAnsi"/>
          <w:i/>
          <w:noProof/>
          <w:sz w:val="20"/>
          <w:szCs w:val="20"/>
        </w:rPr>
        <w:tab/>
      </w:r>
      <w:r w:rsidR="00544395" w:rsidRPr="003B1038">
        <w:rPr>
          <w:rFonts w:asciiTheme="minorHAnsi" w:hAnsiTheme="minorHAnsi"/>
          <w:noProof/>
          <w:sz w:val="20"/>
          <w:szCs w:val="20"/>
        </w:rPr>
        <w:t xml:space="preserve">O. Aran, I. Ari, A. Guvensan, H. Haberdar, Z. Kurt, I. Turkmen, </w:t>
      </w:r>
      <w:r w:rsidR="00544395"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="00544395" w:rsidRPr="003B1038">
        <w:rPr>
          <w:rFonts w:asciiTheme="minorHAnsi" w:hAnsiTheme="minorHAnsi"/>
          <w:noProof/>
          <w:sz w:val="20"/>
          <w:szCs w:val="20"/>
        </w:rPr>
        <w:t>, L. Akarun</w:t>
      </w:r>
      <w:r w:rsidR="00544395" w:rsidRPr="003B1038">
        <w:rPr>
          <w:rFonts w:asciiTheme="minorHAnsi" w:hAnsiTheme="minorHAnsi"/>
          <w:i/>
          <w:noProof/>
          <w:sz w:val="20"/>
          <w:szCs w:val="20"/>
        </w:rPr>
        <w:t xml:space="preserve">, </w:t>
      </w:r>
      <w:r w:rsidR="00544395" w:rsidRPr="003B1038">
        <w:rPr>
          <w:rFonts w:asciiTheme="minorHAnsi" w:hAnsiTheme="minorHAnsi"/>
          <w:noProof/>
          <w:sz w:val="20"/>
          <w:szCs w:val="20"/>
        </w:rPr>
        <w:t>A database of non-manual signs in turkish sign language.</w:t>
      </w:r>
      <w:r w:rsidR="00544395" w:rsidRPr="003B1038">
        <w:rPr>
          <w:rFonts w:asciiTheme="minorHAnsi" w:hAnsiTheme="minorHAnsi"/>
          <w:i/>
          <w:noProof/>
          <w:sz w:val="20"/>
          <w:szCs w:val="20"/>
        </w:rPr>
        <w:t xml:space="preserve"> 15th Signal Processing and Communications Applications</w:t>
      </w:r>
      <w:r w:rsidR="00544395" w:rsidRPr="003B1038">
        <w:rPr>
          <w:rFonts w:asciiTheme="minorHAnsi" w:hAnsiTheme="minorHAnsi"/>
          <w:noProof/>
          <w:sz w:val="20"/>
          <w:szCs w:val="20"/>
        </w:rPr>
        <w:t>; 2007: IEEE.</w:t>
      </w:r>
    </w:p>
    <w:p w14:paraId="3B8201E1" w14:textId="6815A404" w:rsidR="00544395" w:rsidRPr="007A5787" w:rsidRDefault="00544395" w:rsidP="007A5787">
      <w:pPr>
        <w:rPr>
          <w:b/>
          <w:sz w:val="16"/>
          <w:szCs w:val="16"/>
        </w:rPr>
      </w:pPr>
      <w:r w:rsidRPr="003B1038">
        <w:rPr>
          <w:sz w:val="20"/>
        </w:rPr>
        <w:fldChar w:fldCharType="end"/>
      </w:r>
    </w:p>
    <w:p w14:paraId="65AE06D2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5873FDBD" w14:textId="77777777" w:rsidR="008D08FE" w:rsidRDefault="008D08F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6C0A2987" w14:textId="6C7AAC8D" w:rsidR="008D08FE" w:rsidRPr="003B1038" w:rsidRDefault="008D08FE" w:rsidP="008D08FE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1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  <w:t xml:space="preserve">C. Bruce, </w:t>
      </w:r>
      <w:r w:rsidRPr="003B1038">
        <w:rPr>
          <w:rFonts w:asciiTheme="minorHAnsi" w:hAnsiTheme="minorHAnsi"/>
          <w:b/>
          <w:noProof/>
          <w:sz w:val="20"/>
          <w:szCs w:val="20"/>
        </w:rPr>
        <w:t>A. Uyar,</w:t>
      </w:r>
      <w:r w:rsidRPr="003B1038">
        <w:rPr>
          <w:rFonts w:asciiTheme="minorHAnsi" w:hAnsiTheme="minorHAnsi"/>
          <w:noProof/>
          <w:sz w:val="20"/>
          <w:szCs w:val="20"/>
        </w:rPr>
        <w:t xml:space="preserve"> Trancsriptomics Technology: Promise and Potential Pitfalls. In D.K. Gardner, D. Sakkas, E. Seli, D. Wells (Eds.) </w:t>
      </w:r>
      <w:r w:rsidRPr="003B1038">
        <w:rPr>
          <w:rFonts w:asciiTheme="minorHAnsi" w:hAnsiTheme="minorHAnsi"/>
          <w:i/>
          <w:noProof/>
          <w:sz w:val="20"/>
          <w:szCs w:val="20"/>
        </w:rPr>
        <w:t>Human Gametes and Preimplantation Embryos</w:t>
      </w:r>
      <w:r w:rsidRPr="003B1038">
        <w:rPr>
          <w:rFonts w:asciiTheme="minorHAnsi" w:hAnsiTheme="minorHAnsi"/>
          <w:noProof/>
          <w:sz w:val="20"/>
          <w:szCs w:val="20"/>
        </w:rPr>
        <w:t xml:space="preserve">. (pp. 173-184). Springer New York, (2013). </w:t>
      </w:r>
    </w:p>
    <w:p w14:paraId="5CE81A66" w14:textId="77777777" w:rsidR="008D08FE" w:rsidRPr="006E1AF2" w:rsidRDefault="008D08FE" w:rsidP="008D08FE">
      <w:pPr>
        <w:pStyle w:val="EndNoteBibliography"/>
        <w:ind w:left="440" w:hanging="440"/>
        <w:rPr>
          <w:rFonts w:asciiTheme="minorHAnsi" w:hAnsiTheme="minorHAnsi"/>
          <w:noProof/>
          <w:sz w:val="16"/>
          <w:szCs w:val="16"/>
        </w:rPr>
      </w:pPr>
    </w:p>
    <w:p w14:paraId="4F49ACB8" w14:textId="1585D513" w:rsidR="008D08FE" w:rsidRPr="004E38E7" w:rsidRDefault="008D08FE" w:rsidP="008D08FE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2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</w:r>
      <w:r w:rsidRPr="003B1038">
        <w:rPr>
          <w:rFonts w:asciiTheme="minorHAnsi" w:hAnsiTheme="minorHAnsi"/>
          <w:b/>
          <w:noProof/>
          <w:sz w:val="20"/>
          <w:szCs w:val="20"/>
        </w:rPr>
        <w:t>A. Uyar</w:t>
      </w:r>
      <w:r w:rsidRPr="003B1038">
        <w:rPr>
          <w:rFonts w:asciiTheme="minorHAnsi" w:hAnsiTheme="minorHAnsi"/>
          <w:noProof/>
          <w:sz w:val="20"/>
          <w:szCs w:val="20"/>
        </w:rPr>
        <w:t xml:space="preserve">, E. Seli, Noninvasive Techniques: Embryo Selection by Transcriptomics, Proteomics, and Metabolomics. In M. Montag (Ed.) </w:t>
      </w:r>
      <w:r w:rsidRPr="003B1038">
        <w:rPr>
          <w:rFonts w:asciiTheme="minorHAnsi" w:hAnsiTheme="minorHAnsi"/>
          <w:i/>
          <w:noProof/>
          <w:sz w:val="20"/>
          <w:szCs w:val="20"/>
        </w:rPr>
        <w:t>A Practical Guide to Selecting Gametes and Embryos</w:t>
      </w:r>
      <w:r w:rsidRPr="003B1038">
        <w:rPr>
          <w:rFonts w:asciiTheme="minorHAnsi" w:hAnsiTheme="minorHAnsi"/>
          <w:noProof/>
          <w:sz w:val="20"/>
          <w:szCs w:val="20"/>
        </w:rPr>
        <w:t>, (pp. 191 -208). CRC Press, (2014).</w:t>
      </w:r>
    </w:p>
    <w:p w14:paraId="5FDE3E55" w14:textId="77777777" w:rsidR="008D08FE" w:rsidRPr="001D62E7" w:rsidRDefault="008D08F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6048A19F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5770EEE" w14:textId="77777777" w:rsidR="0082467F" w:rsidRPr="001D62E7" w:rsidRDefault="0082467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5D6D29DA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9FBFE01" w14:textId="77777777" w:rsidR="0082467F" w:rsidRDefault="0082467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03B96247" w14:textId="34023E77" w:rsidR="0082467F" w:rsidRPr="003B1038" w:rsidRDefault="0082467F" w:rsidP="0082467F">
      <w:pPr>
        <w:pStyle w:val="EndNoteBibliography"/>
        <w:ind w:left="440" w:hanging="4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1</w:t>
      </w:r>
      <w:r w:rsidRPr="003B1038">
        <w:rPr>
          <w:rFonts w:asciiTheme="minorHAnsi" w:hAnsiTheme="minorHAnsi"/>
          <w:noProof/>
          <w:sz w:val="20"/>
          <w:szCs w:val="20"/>
        </w:rPr>
        <w:t>.</w:t>
      </w:r>
      <w:r w:rsidRPr="003B1038">
        <w:rPr>
          <w:rFonts w:asciiTheme="minorHAnsi" w:hAnsiTheme="minorHAnsi"/>
          <w:noProof/>
          <w:sz w:val="20"/>
          <w:szCs w:val="20"/>
        </w:rPr>
        <w:tab/>
      </w:r>
      <w:r w:rsidRPr="003B1038">
        <w:rPr>
          <w:rFonts w:asciiTheme="minorHAnsi" w:hAnsiTheme="minorHAnsi"/>
          <w:b/>
          <w:noProof/>
          <w:sz w:val="20"/>
          <w:szCs w:val="20"/>
        </w:rPr>
        <w:t>A. Uyar,</w:t>
      </w:r>
      <w:r w:rsidRPr="003B1038">
        <w:rPr>
          <w:rFonts w:asciiTheme="minorHAnsi" w:hAnsiTheme="minorHAnsi"/>
          <w:noProof/>
          <w:sz w:val="20"/>
          <w:szCs w:val="20"/>
        </w:rPr>
        <w:t xml:space="preserve"> A. Bener, H.N. Ciray, M. Bahceci, Bayes Ağları Yöntemi ile IVF Blastosist Gelişimi Tahmini. </w:t>
      </w:r>
      <w:r w:rsidRPr="003B1038">
        <w:rPr>
          <w:rFonts w:asciiTheme="minorHAnsi" w:hAnsiTheme="minorHAnsi"/>
          <w:i/>
          <w:noProof/>
          <w:sz w:val="20"/>
          <w:szCs w:val="20"/>
        </w:rPr>
        <w:t>Turkish Medical Informatics Conference 7</w:t>
      </w:r>
      <w:r w:rsidRPr="003B1038">
        <w:rPr>
          <w:rFonts w:asciiTheme="minorHAnsi" w:hAnsiTheme="minorHAnsi"/>
          <w:i/>
          <w:noProof/>
          <w:sz w:val="20"/>
          <w:szCs w:val="20"/>
          <w:vertAlign w:val="superscript"/>
        </w:rPr>
        <w:t>th</w:t>
      </w:r>
      <w:r w:rsidRPr="003B1038">
        <w:rPr>
          <w:rFonts w:asciiTheme="minorHAnsi" w:hAnsiTheme="minorHAnsi"/>
          <w:i/>
          <w:noProof/>
          <w:sz w:val="20"/>
          <w:szCs w:val="20"/>
        </w:rPr>
        <w:t xml:space="preserve"> National;</w:t>
      </w:r>
      <w:r w:rsidRPr="003B1038">
        <w:rPr>
          <w:rFonts w:asciiTheme="minorHAnsi" w:hAnsiTheme="minorHAnsi"/>
          <w:noProof/>
          <w:sz w:val="20"/>
          <w:szCs w:val="20"/>
        </w:rPr>
        <w:t xml:space="preserve"> 2010. </w:t>
      </w:r>
    </w:p>
    <w:p w14:paraId="0384A458" w14:textId="77777777" w:rsidR="0082467F" w:rsidRDefault="0082467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582AF9AE" w14:textId="77777777" w:rsidR="0082467F" w:rsidRPr="001D62E7" w:rsidRDefault="0082467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3FEB68E9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6E7771FC" w14:textId="77777777" w:rsidR="002670F6" w:rsidRPr="001D62E7" w:rsidRDefault="002670F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45248EE2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268A3E95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08FA2BD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4162E083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94BCFBE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3C6D70CF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4D8D854C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493F951E" w14:textId="77777777"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DAD0308" w14:textId="69E5D863" w:rsidR="00FC10F1" w:rsidRPr="00E51C6D" w:rsidRDefault="00FC10F1" w:rsidP="00FC10F1">
      <w:pPr>
        <w:rPr>
          <w:b/>
          <w:sz w:val="20"/>
        </w:rPr>
      </w:pPr>
      <w:r>
        <w:rPr>
          <w:b/>
          <w:sz w:val="20"/>
        </w:rPr>
        <w:t xml:space="preserve">En iyi bildiri </w:t>
      </w:r>
      <w:r w:rsidRPr="001D62E7">
        <w:rPr>
          <w:rFonts w:ascii="Times New Roman" w:hAnsi="Times New Roman" w:cs="Times New Roman"/>
          <w:b/>
        </w:rPr>
        <w:t>ö</w:t>
      </w:r>
      <w:r>
        <w:rPr>
          <w:b/>
          <w:sz w:val="20"/>
        </w:rPr>
        <w:t>d</w:t>
      </w:r>
      <w:r w:rsidRPr="001D62E7">
        <w:rPr>
          <w:rFonts w:ascii="Times New Roman" w:hAnsi="Times New Roman" w:cs="Times New Roman"/>
          <w:b/>
        </w:rPr>
        <w:t>ü</w:t>
      </w:r>
      <w:r>
        <w:rPr>
          <w:b/>
          <w:sz w:val="20"/>
        </w:rPr>
        <w:t>l</w:t>
      </w:r>
      <w:r w:rsidRPr="001D62E7">
        <w:rPr>
          <w:rFonts w:ascii="Times New Roman" w:hAnsi="Times New Roman" w:cs="Times New Roman"/>
          <w:b/>
        </w:rPr>
        <w:t>ü</w:t>
      </w:r>
      <w:r w:rsidRPr="00E51C6D">
        <w:rPr>
          <w:sz w:val="20"/>
        </w:rPr>
        <w:t xml:space="preserve">, </w:t>
      </w:r>
      <w:proofErr w:type="spellStart"/>
      <w:r w:rsidRPr="00E51C6D">
        <w:rPr>
          <w:sz w:val="20"/>
        </w:rPr>
        <w:t>Turkish</w:t>
      </w:r>
      <w:proofErr w:type="spellEnd"/>
      <w:r w:rsidRPr="00E51C6D">
        <w:rPr>
          <w:sz w:val="20"/>
        </w:rPr>
        <w:t xml:space="preserve"> </w:t>
      </w:r>
      <w:proofErr w:type="spellStart"/>
      <w:r w:rsidRPr="00E51C6D">
        <w:rPr>
          <w:sz w:val="20"/>
        </w:rPr>
        <w:t>Medical</w:t>
      </w:r>
      <w:proofErr w:type="spellEnd"/>
      <w:r w:rsidRPr="00E51C6D">
        <w:rPr>
          <w:sz w:val="20"/>
        </w:rPr>
        <w:t xml:space="preserve"> </w:t>
      </w:r>
      <w:proofErr w:type="spellStart"/>
      <w:r w:rsidRPr="00E51C6D">
        <w:rPr>
          <w:sz w:val="20"/>
        </w:rPr>
        <w:t>Informatics</w:t>
      </w:r>
      <w:proofErr w:type="spellEnd"/>
      <w:r w:rsidRPr="00E51C6D">
        <w:rPr>
          <w:sz w:val="20"/>
        </w:rPr>
        <w:t xml:space="preserve"> Conference, (TURKMIA 2010), </w:t>
      </w:r>
    </w:p>
    <w:p w14:paraId="515A3A26" w14:textId="785AAE74" w:rsidR="00FC10F1" w:rsidRPr="00E51C6D" w:rsidRDefault="00FC10F1" w:rsidP="00FC10F1">
      <w:pPr>
        <w:tabs>
          <w:tab w:val="left" w:pos="1440"/>
        </w:tabs>
        <w:rPr>
          <w:sz w:val="20"/>
        </w:rPr>
      </w:pPr>
      <w:r>
        <w:rPr>
          <w:b/>
          <w:sz w:val="20"/>
        </w:rPr>
        <w:t>En iyi hakem sertifikas</w:t>
      </w:r>
      <w:r w:rsidR="00825F1D" w:rsidRPr="001D62E7">
        <w:rPr>
          <w:rFonts w:ascii="Times New Roman" w:hAnsi="Times New Roman" w:cs="Times New Roman"/>
          <w:b/>
        </w:rPr>
        <w:t>ı</w:t>
      </w:r>
      <w:r w:rsidRPr="00E51C6D">
        <w:rPr>
          <w:sz w:val="20"/>
        </w:rPr>
        <w:t xml:space="preserve">, Human </w:t>
      </w:r>
      <w:proofErr w:type="spellStart"/>
      <w:r w:rsidRPr="00E51C6D">
        <w:rPr>
          <w:sz w:val="20"/>
        </w:rPr>
        <w:t>Reproduction</w:t>
      </w:r>
      <w:proofErr w:type="spellEnd"/>
      <w:r w:rsidRPr="00E51C6D">
        <w:rPr>
          <w:sz w:val="20"/>
        </w:rPr>
        <w:t xml:space="preserve"> </w:t>
      </w:r>
      <w:proofErr w:type="spellStart"/>
      <w:r w:rsidRPr="00E51C6D">
        <w:rPr>
          <w:sz w:val="20"/>
        </w:rPr>
        <w:t>Journal</w:t>
      </w:r>
      <w:proofErr w:type="spellEnd"/>
      <w:r w:rsidRPr="00E51C6D">
        <w:rPr>
          <w:sz w:val="20"/>
        </w:rPr>
        <w:t>, 2010</w:t>
      </w:r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2016</w:t>
      </w:r>
      <w:r w:rsidRPr="00E51C6D">
        <w:rPr>
          <w:sz w:val="20"/>
        </w:rPr>
        <w:t xml:space="preserve">. </w:t>
      </w:r>
    </w:p>
    <w:p w14:paraId="0D75A165" w14:textId="096A89B6" w:rsidR="00FC10F1" w:rsidRPr="00E51C6D" w:rsidRDefault="00FC10F1" w:rsidP="00FC10F1">
      <w:pPr>
        <w:tabs>
          <w:tab w:val="left" w:pos="1440"/>
        </w:tabs>
        <w:rPr>
          <w:sz w:val="20"/>
        </w:rPr>
      </w:pPr>
      <w:r>
        <w:rPr>
          <w:b/>
          <w:sz w:val="20"/>
        </w:rPr>
        <w:t xml:space="preserve">En iyi bildiri </w:t>
      </w:r>
      <w:r w:rsidRPr="001D62E7">
        <w:rPr>
          <w:rFonts w:ascii="Times New Roman" w:hAnsi="Times New Roman" w:cs="Times New Roman"/>
          <w:b/>
        </w:rPr>
        <w:t>ö</w:t>
      </w:r>
      <w:r>
        <w:rPr>
          <w:b/>
          <w:sz w:val="20"/>
        </w:rPr>
        <w:t>d</w:t>
      </w:r>
      <w:r w:rsidRPr="001D62E7">
        <w:rPr>
          <w:rFonts w:ascii="Times New Roman" w:hAnsi="Times New Roman" w:cs="Times New Roman"/>
          <w:b/>
        </w:rPr>
        <w:t>ü</w:t>
      </w:r>
      <w:r>
        <w:rPr>
          <w:b/>
          <w:sz w:val="20"/>
        </w:rPr>
        <w:t>l</w:t>
      </w:r>
      <w:r w:rsidRPr="001D62E7">
        <w:rPr>
          <w:rFonts w:ascii="Times New Roman" w:hAnsi="Times New Roman" w:cs="Times New Roman"/>
          <w:b/>
        </w:rPr>
        <w:t>ü</w:t>
      </w:r>
      <w:r w:rsidRPr="00E51C6D">
        <w:rPr>
          <w:sz w:val="20"/>
        </w:rPr>
        <w:t xml:space="preserve">, </w:t>
      </w:r>
      <w:proofErr w:type="spellStart"/>
      <w:r w:rsidRPr="00E51C6D">
        <w:rPr>
          <w:sz w:val="20"/>
        </w:rPr>
        <w:t>Int</w:t>
      </w:r>
      <w:proofErr w:type="spellEnd"/>
      <w:r w:rsidRPr="00E51C6D">
        <w:rPr>
          <w:sz w:val="20"/>
        </w:rPr>
        <w:t xml:space="preserve">. </w:t>
      </w:r>
      <w:proofErr w:type="spellStart"/>
      <w:r w:rsidRPr="00E51C6D">
        <w:rPr>
          <w:sz w:val="20"/>
        </w:rPr>
        <w:t>Conf</w:t>
      </w:r>
      <w:proofErr w:type="spellEnd"/>
      <w:r w:rsidRPr="00E51C6D">
        <w:rPr>
          <w:sz w:val="20"/>
        </w:rPr>
        <w:t xml:space="preserve">. Machine Learning </w:t>
      </w:r>
      <w:proofErr w:type="spellStart"/>
      <w:r w:rsidRPr="00E51C6D">
        <w:rPr>
          <w:sz w:val="20"/>
        </w:rPr>
        <w:t>and</w:t>
      </w:r>
      <w:proofErr w:type="spellEnd"/>
      <w:r w:rsidRPr="00E51C6D">
        <w:rPr>
          <w:sz w:val="20"/>
        </w:rPr>
        <w:t xml:space="preserve"> Data Analysis (ICMLDA 2009)</w:t>
      </w:r>
    </w:p>
    <w:p w14:paraId="28BFB5C5" w14:textId="77777777" w:rsidR="00FC10F1" w:rsidRDefault="00FC10F1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315F85D" w14:textId="77777777" w:rsidR="00B476C0" w:rsidRDefault="00B476C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CE5E4EB" w14:textId="77777777" w:rsidR="00B476C0" w:rsidRDefault="00B476C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AD99898" w14:textId="77777777" w:rsidR="00FC10F1" w:rsidRPr="001D62E7" w:rsidRDefault="00FC10F1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74877F1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222E1C70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14:paraId="36564124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5E05BDE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1D52BF6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0A868C2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66BB2F3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360F77F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0A7B46C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11D19EE4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260DD28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7B53483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4506030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12AFF5D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03773D6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107C764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663A2665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31C94D4C" w14:textId="19FA6C10" w:rsidR="003E7BAD" w:rsidRPr="001D62E7" w:rsidRDefault="00EC1D7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12A7267E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317C66FF" w14:textId="65C410F4" w:rsidR="003E7BAD" w:rsidRPr="001D62E7" w:rsidRDefault="003347C5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Pattern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Recognition</w:t>
            </w:r>
            <w:proofErr w:type="spellEnd"/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0C881976" w14:textId="42469435" w:rsidR="003E7BAD" w:rsidRPr="001D62E7" w:rsidRDefault="00582C7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5C4568A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6DCCD5FC" w14:textId="28B08D42" w:rsidR="003E7BAD" w:rsidRPr="001D62E7" w:rsidRDefault="00582C7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C1D70" w:rsidRPr="001D62E7" w14:paraId="5CD383C7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AAF958C" w14:textId="77777777" w:rsidR="00EC1D70" w:rsidRPr="001D62E7" w:rsidRDefault="00EC1D70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08D183" w14:textId="2E050E5D" w:rsidR="00EC1D70" w:rsidRPr="001D62E7" w:rsidRDefault="00EC1D70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5A442A" w14:textId="4AABF937" w:rsidR="00EC1D70" w:rsidRPr="001D62E7" w:rsidRDefault="0095165E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Artificial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Intelligence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F5D439" w14:textId="241EE5D1" w:rsidR="00EC1D70" w:rsidRPr="001D62E7" w:rsidRDefault="008E2D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DB8E29" w14:textId="77777777" w:rsidR="00EC1D70" w:rsidRPr="001D62E7" w:rsidRDefault="00EC1D70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E993AF" w14:textId="50633A99" w:rsidR="00EC1D70" w:rsidRPr="001D62E7" w:rsidRDefault="008E2D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E7BAD" w:rsidRPr="001D62E7" w14:paraId="3C7A0D9E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FDFE8A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D2117" w14:textId="1304CC72" w:rsidR="003E7BAD" w:rsidRPr="001D62E7" w:rsidRDefault="00EC1D70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1B41B4" w14:textId="21692028" w:rsidR="003E7BAD" w:rsidRPr="001D62E7" w:rsidRDefault="003347C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Makine </w:t>
            </w:r>
            <w:r w:rsidRPr="003347C5">
              <w:rPr>
                <w:rFonts w:ascii="Times New Roman" w:hAnsi="Times New Roman" w:cs="Times New Roman"/>
              </w:rPr>
              <w:t>Öğ</w:t>
            </w:r>
            <w:r>
              <w:rPr>
                <w:rFonts w:ascii="Times New Roman" w:hAnsi="Times New Roman" w:cs="Times New Roman"/>
              </w:rPr>
              <w:t>renmesi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B461C6" w14:textId="2DCB408D" w:rsidR="003E7BAD" w:rsidRPr="001D62E7" w:rsidRDefault="003347C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17921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4B654D" w14:textId="697827E1" w:rsidR="003E7BAD" w:rsidRPr="001D62E7" w:rsidRDefault="003347C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E7BAD" w:rsidRPr="001D62E7" w14:paraId="0E7F39DB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31694DA7" w14:textId="371064E0" w:rsidR="003E7BAD" w:rsidRPr="001D62E7" w:rsidRDefault="00EC1D7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2FD4BEAF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0FA41033" w14:textId="1827F099" w:rsidR="003E7BAD" w:rsidRPr="001D62E7" w:rsidRDefault="00582C72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Pattern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Recognition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240E3917" w14:textId="4F45EC55" w:rsidR="003E7BAD" w:rsidRPr="001D62E7" w:rsidRDefault="00582C7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50B0E28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2CF001BB" w14:textId="48884F0C" w:rsidR="003E7BAD" w:rsidRPr="001D62E7" w:rsidRDefault="00582C7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E7BAD" w:rsidRPr="001D62E7" w14:paraId="77BDEBA5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41DB2EA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9509A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5E38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7C6F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86EF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919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4C060AD5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15CB9"/>
    <w:rsid w:val="001D62E7"/>
    <w:rsid w:val="0022289C"/>
    <w:rsid w:val="002670F6"/>
    <w:rsid w:val="00282952"/>
    <w:rsid w:val="002E0B1F"/>
    <w:rsid w:val="003347C5"/>
    <w:rsid w:val="00384EFB"/>
    <w:rsid w:val="003E7BAD"/>
    <w:rsid w:val="00486046"/>
    <w:rsid w:val="00544395"/>
    <w:rsid w:val="00551357"/>
    <w:rsid w:val="00582C72"/>
    <w:rsid w:val="005D5347"/>
    <w:rsid w:val="00617089"/>
    <w:rsid w:val="006F7CBB"/>
    <w:rsid w:val="007A5787"/>
    <w:rsid w:val="007C4BA5"/>
    <w:rsid w:val="007E201C"/>
    <w:rsid w:val="0082467F"/>
    <w:rsid w:val="00825F1D"/>
    <w:rsid w:val="00854571"/>
    <w:rsid w:val="008655B9"/>
    <w:rsid w:val="008D08FE"/>
    <w:rsid w:val="008E2D7C"/>
    <w:rsid w:val="0095165E"/>
    <w:rsid w:val="00AC0EB0"/>
    <w:rsid w:val="00B476C0"/>
    <w:rsid w:val="00C164E9"/>
    <w:rsid w:val="00C23678"/>
    <w:rsid w:val="00C95E68"/>
    <w:rsid w:val="00CA5642"/>
    <w:rsid w:val="00DC0A77"/>
    <w:rsid w:val="00EC1D70"/>
    <w:rsid w:val="00F63567"/>
    <w:rsid w:val="00FC10F1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5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rsid w:val="00854571"/>
    <w:pPr>
      <w:spacing w:after="0" w:line="240" w:lineRule="auto"/>
    </w:pPr>
    <w:rPr>
      <w:rFonts w:ascii="Cambria" w:hAnsi="Cambr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rsid w:val="00854571"/>
    <w:pPr>
      <w:spacing w:after="0" w:line="240" w:lineRule="auto"/>
    </w:pPr>
    <w:rPr>
      <w:rFonts w:ascii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Pinar</cp:lastModifiedBy>
  <cp:revision>2</cp:revision>
  <dcterms:created xsi:type="dcterms:W3CDTF">2020-03-31T10:56:00Z</dcterms:created>
  <dcterms:modified xsi:type="dcterms:W3CDTF">2020-03-31T10:56:00Z</dcterms:modified>
</cp:coreProperties>
</file>